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887A" w14:textId="6D364498" w:rsidR="00142BE8" w:rsidRDefault="00142BE8">
      <w:pPr>
        <w:rPr>
          <w:rFonts w:cs="Arial"/>
          <w:b/>
          <w:sz w:val="32"/>
          <w:szCs w:val="32"/>
        </w:rPr>
      </w:pPr>
    </w:p>
    <w:p w14:paraId="6BC7D7F3" w14:textId="77777777" w:rsidR="00061769" w:rsidRDefault="00061769" w:rsidP="0087298B">
      <w:pPr>
        <w:keepLines/>
        <w:rPr>
          <w:rFonts w:ascii="Comic Sans MS" w:hAnsi="Comic Sans MS"/>
          <w:b/>
          <w:iCs/>
          <w:sz w:val="60"/>
          <w:szCs w:val="60"/>
        </w:rPr>
      </w:pPr>
      <w:r w:rsidRPr="00142BE8">
        <w:rPr>
          <w:rFonts w:ascii="Comic Sans MS" w:hAnsi="Comic Sans MS"/>
          <w:b/>
          <w:iCs/>
          <w:sz w:val="60"/>
          <w:szCs w:val="60"/>
        </w:rPr>
        <w:t>St John the Baptist Primary School</w:t>
      </w:r>
    </w:p>
    <w:p w14:paraId="6CB467A8" w14:textId="77777777" w:rsidR="00142BE8" w:rsidRPr="00142BE8" w:rsidRDefault="00142BE8" w:rsidP="00142BE8">
      <w:pPr>
        <w:keepLines/>
        <w:jc w:val="center"/>
        <w:rPr>
          <w:rFonts w:ascii="Comic Sans MS" w:hAnsi="Comic Sans MS"/>
          <w:b/>
          <w:iCs/>
          <w:sz w:val="60"/>
          <w:szCs w:val="60"/>
        </w:rPr>
      </w:pPr>
      <w:r>
        <w:rPr>
          <w:rFonts w:ascii="Comic Sans MS" w:hAnsi="Comic Sans MS"/>
          <w:b/>
          <w:iCs/>
          <w:sz w:val="60"/>
          <w:szCs w:val="60"/>
        </w:rPr>
        <w:t>Portadown</w:t>
      </w:r>
    </w:p>
    <w:p w14:paraId="5FF984E7" w14:textId="55F276A0" w:rsidR="00061769" w:rsidRDefault="00061769" w:rsidP="00061769">
      <w:pPr>
        <w:pStyle w:val="Default"/>
        <w:jc w:val="center"/>
        <w:rPr>
          <w:rFonts w:ascii="Comic Sans MS" w:hAnsi="Comic Sans MS"/>
          <w:b/>
          <w:iCs/>
          <w:color w:val="auto"/>
          <w:sz w:val="60"/>
          <w:szCs w:val="60"/>
        </w:rPr>
      </w:pPr>
      <w:proofErr w:type="spellStart"/>
      <w:r w:rsidRPr="00142BE8">
        <w:rPr>
          <w:rFonts w:ascii="Comic Sans MS" w:hAnsi="Comic Sans MS"/>
          <w:b/>
          <w:iCs/>
          <w:color w:val="auto"/>
          <w:sz w:val="60"/>
          <w:szCs w:val="60"/>
        </w:rPr>
        <w:t>Bunscoil</w:t>
      </w:r>
      <w:proofErr w:type="spellEnd"/>
      <w:r w:rsidRPr="00142BE8">
        <w:rPr>
          <w:rFonts w:ascii="Comic Sans MS" w:hAnsi="Comic Sans MS"/>
          <w:b/>
          <w:iCs/>
          <w:color w:val="auto"/>
          <w:sz w:val="60"/>
          <w:szCs w:val="60"/>
        </w:rPr>
        <w:t xml:space="preserve"> Eoin </w:t>
      </w:r>
      <w:proofErr w:type="spellStart"/>
      <w:r w:rsidRPr="00142BE8">
        <w:rPr>
          <w:rFonts w:ascii="Comic Sans MS" w:hAnsi="Comic Sans MS"/>
          <w:b/>
          <w:iCs/>
          <w:color w:val="auto"/>
          <w:sz w:val="60"/>
          <w:szCs w:val="60"/>
        </w:rPr>
        <w:t>Baiste</w:t>
      </w:r>
      <w:proofErr w:type="spellEnd"/>
    </w:p>
    <w:p w14:paraId="51BDB842" w14:textId="76529789" w:rsidR="0087298B" w:rsidRDefault="0087298B" w:rsidP="00061769">
      <w:pPr>
        <w:pStyle w:val="Default"/>
        <w:jc w:val="center"/>
        <w:rPr>
          <w:rFonts w:ascii="Comic Sans MS" w:hAnsi="Comic Sans MS"/>
          <w:b/>
          <w:iCs/>
          <w:color w:val="auto"/>
          <w:sz w:val="60"/>
          <w:szCs w:val="60"/>
        </w:rPr>
      </w:pPr>
    </w:p>
    <w:p w14:paraId="7760768A" w14:textId="344D303B" w:rsidR="0087298B" w:rsidRPr="00142BE8" w:rsidRDefault="00381935" w:rsidP="00061769">
      <w:pPr>
        <w:pStyle w:val="Default"/>
        <w:jc w:val="center"/>
        <w:rPr>
          <w:rFonts w:ascii="Comic Sans MS" w:hAnsi="Comic Sans MS"/>
          <w:b/>
          <w:iCs/>
          <w:color w:val="auto"/>
          <w:sz w:val="60"/>
          <w:szCs w:val="60"/>
        </w:rPr>
      </w:pPr>
      <w:r>
        <w:rPr>
          <w:noProof/>
        </w:rPr>
        <w:drawing>
          <wp:inline distT="0" distB="0" distL="0" distR="0" wp14:anchorId="5DD52E19" wp14:editId="7F95E3B2">
            <wp:extent cx="196215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026C68EA" w14:textId="75CC704B" w:rsidR="00061769" w:rsidRPr="001F1B11" w:rsidRDefault="00061769" w:rsidP="0087298B">
      <w:pPr>
        <w:pStyle w:val="Default"/>
        <w:rPr>
          <w:i/>
          <w:iCs/>
          <w:color w:val="auto"/>
          <w:sz w:val="48"/>
          <w:szCs w:val="48"/>
        </w:rPr>
      </w:pPr>
    </w:p>
    <w:p w14:paraId="14018811" w14:textId="77777777" w:rsidR="00061769" w:rsidRPr="001F1B11" w:rsidRDefault="00061769" w:rsidP="00061769">
      <w:pPr>
        <w:pStyle w:val="Default"/>
        <w:rPr>
          <w:rFonts w:ascii="Times New Roman" w:hAnsi="Times New Roman" w:cs="Times New Roman"/>
          <w:b/>
          <w:bCs/>
          <w:color w:val="auto"/>
          <w:sz w:val="48"/>
          <w:szCs w:val="48"/>
        </w:rPr>
      </w:pPr>
    </w:p>
    <w:p w14:paraId="19CDAA5B" w14:textId="77777777" w:rsidR="00061769" w:rsidRPr="00261B33" w:rsidRDefault="00061769" w:rsidP="00061769">
      <w:pPr>
        <w:pStyle w:val="Default"/>
        <w:rPr>
          <w:rFonts w:ascii="Times New Roman" w:hAnsi="Times New Roman" w:cs="Times New Roman"/>
          <w:b/>
          <w:bCs/>
          <w:color w:val="auto"/>
          <w:sz w:val="10"/>
          <w:szCs w:val="23"/>
        </w:rPr>
      </w:pPr>
    </w:p>
    <w:p w14:paraId="4B05D65B" w14:textId="77777777" w:rsidR="00061769" w:rsidRPr="001F1B11" w:rsidRDefault="00061769" w:rsidP="006D7DAC">
      <w:pPr>
        <w:pStyle w:val="Default"/>
        <w:jc w:val="center"/>
        <w:rPr>
          <w:rFonts w:ascii="Comic Sans MS" w:hAnsi="Comic Sans MS"/>
          <w:b/>
          <w:color w:val="auto"/>
          <w:sz w:val="72"/>
          <w:szCs w:val="72"/>
        </w:rPr>
      </w:pPr>
      <w:r w:rsidRPr="001F1B11">
        <w:rPr>
          <w:rFonts w:ascii="Comic Sans MS" w:hAnsi="Comic Sans MS"/>
          <w:b/>
          <w:iCs/>
          <w:color w:val="auto"/>
          <w:sz w:val="72"/>
          <w:szCs w:val="72"/>
        </w:rPr>
        <w:t>Data Protection Policy</w:t>
      </w:r>
    </w:p>
    <w:p w14:paraId="39FD3D99" w14:textId="77777777" w:rsidR="00061769" w:rsidRPr="001F1B11" w:rsidRDefault="00061769" w:rsidP="00061769">
      <w:pPr>
        <w:rPr>
          <w:rFonts w:ascii="Comic Sans MS" w:hAnsi="Comic Sans MS"/>
          <w:iCs/>
          <w:sz w:val="24"/>
          <w:szCs w:val="24"/>
        </w:rPr>
      </w:pPr>
    </w:p>
    <w:p w14:paraId="026D34E7" w14:textId="77777777" w:rsidR="00061769" w:rsidRPr="001F1B11" w:rsidRDefault="00061769" w:rsidP="00061769">
      <w:pPr>
        <w:rPr>
          <w:rFonts w:ascii="Comic Sans MS" w:hAnsi="Comic Sans MS"/>
          <w:iCs/>
          <w:color w:val="FF0000"/>
          <w:sz w:val="24"/>
          <w:szCs w:val="24"/>
        </w:rPr>
      </w:pPr>
    </w:p>
    <w:p w14:paraId="329344FB" w14:textId="77777777" w:rsidR="00061769" w:rsidRPr="001F1B11" w:rsidRDefault="00061769" w:rsidP="00061769">
      <w:pPr>
        <w:pStyle w:val="Default"/>
        <w:rPr>
          <w:rFonts w:ascii="Comic Sans MS" w:hAnsi="Comic Sans MS" w:cs="Times New Roman"/>
          <w:b/>
          <w:bCs/>
          <w:sz w:val="23"/>
          <w:szCs w:val="23"/>
        </w:rPr>
      </w:pPr>
    </w:p>
    <w:p w14:paraId="56CA1A77" w14:textId="77777777" w:rsidR="00061769" w:rsidRDefault="00061769" w:rsidP="00061769">
      <w:pPr>
        <w:pStyle w:val="Default"/>
        <w:rPr>
          <w:rFonts w:ascii="Times New Roman" w:hAnsi="Times New Roman" w:cs="Times New Roman"/>
          <w:b/>
          <w:bCs/>
          <w:sz w:val="23"/>
          <w:szCs w:val="23"/>
        </w:rPr>
      </w:pPr>
    </w:p>
    <w:p w14:paraId="22662A70" w14:textId="77777777" w:rsidR="00061769" w:rsidRDefault="00061769" w:rsidP="00061769">
      <w:pPr>
        <w:pStyle w:val="Default"/>
        <w:rPr>
          <w:rFonts w:ascii="Times New Roman" w:hAnsi="Times New Roman" w:cs="Times New Roman"/>
          <w:b/>
          <w:bCs/>
          <w:sz w:val="23"/>
          <w:szCs w:val="23"/>
        </w:rPr>
      </w:pPr>
    </w:p>
    <w:p w14:paraId="4476D10C" w14:textId="77777777" w:rsidR="00061769" w:rsidRDefault="00061769" w:rsidP="00061769">
      <w:pPr>
        <w:pStyle w:val="Default"/>
        <w:rPr>
          <w:rFonts w:ascii="Times New Roman" w:hAnsi="Times New Roman" w:cs="Times New Roman"/>
          <w:b/>
          <w:bCs/>
          <w:sz w:val="23"/>
          <w:szCs w:val="23"/>
        </w:rPr>
      </w:pPr>
    </w:p>
    <w:p w14:paraId="1D3E8258" w14:textId="77777777" w:rsidR="00061769" w:rsidRDefault="00061769" w:rsidP="00061769">
      <w:pPr>
        <w:pStyle w:val="Default"/>
        <w:rPr>
          <w:rFonts w:ascii="Times New Roman" w:hAnsi="Times New Roman" w:cs="Times New Roman"/>
          <w:b/>
          <w:bCs/>
          <w:sz w:val="23"/>
          <w:szCs w:val="23"/>
        </w:rPr>
      </w:pPr>
    </w:p>
    <w:p w14:paraId="021B1A4D" w14:textId="77777777" w:rsidR="00061769" w:rsidRDefault="00061769" w:rsidP="00061769">
      <w:pPr>
        <w:pStyle w:val="Default"/>
        <w:rPr>
          <w:rFonts w:ascii="Times New Roman" w:hAnsi="Times New Roman" w:cs="Times New Roman"/>
          <w:b/>
          <w:bCs/>
          <w:sz w:val="23"/>
          <w:szCs w:val="23"/>
        </w:rPr>
      </w:pPr>
    </w:p>
    <w:p w14:paraId="64CCB584" w14:textId="77777777" w:rsidR="00061769" w:rsidRDefault="00061769" w:rsidP="00061769">
      <w:pPr>
        <w:pStyle w:val="Default"/>
        <w:rPr>
          <w:rFonts w:ascii="Times New Roman" w:hAnsi="Times New Roman" w:cs="Times New Roman"/>
          <w:b/>
          <w:bCs/>
          <w:sz w:val="23"/>
          <w:szCs w:val="23"/>
        </w:rPr>
      </w:pPr>
    </w:p>
    <w:p w14:paraId="1C5C75FB" w14:textId="77777777" w:rsidR="00061769" w:rsidRDefault="00061769" w:rsidP="00061769">
      <w:pPr>
        <w:pStyle w:val="Default"/>
        <w:rPr>
          <w:rFonts w:ascii="Times New Roman" w:hAnsi="Times New Roman" w:cs="Times New Roman"/>
          <w:b/>
          <w:bCs/>
          <w:sz w:val="23"/>
          <w:szCs w:val="23"/>
        </w:rPr>
      </w:pPr>
    </w:p>
    <w:p w14:paraId="2226CD51" w14:textId="77777777" w:rsidR="00061769" w:rsidRDefault="00061769" w:rsidP="00061769">
      <w:pPr>
        <w:pStyle w:val="Default"/>
        <w:rPr>
          <w:rFonts w:ascii="Times New Roman" w:hAnsi="Times New Roman" w:cs="Times New Roman"/>
          <w:b/>
          <w:bCs/>
          <w:sz w:val="23"/>
          <w:szCs w:val="23"/>
        </w:rPr>
      </w:pPr>
    </w:p>
    <w:p w14:paraId="459F5991" w14:textId="77777777" w:rsidR="00061769" w:rsidRDefault="00061769" w:rsidP="00061769">
      <w:pPr>
        <w:pStyle w:val="Default"/>
        <w:rPr>
          <w:rFonts w:ascii="Times New Roman" w:hAnsi="Times New Roman" w:cs="Times New Roman"/>
          <w:b/>
          <w:bCs/>
          <w:sz w:val="23"/>
          <w:szCs w:val="23"/>
        </w:rPr>
      </w:pPr>
    </w:p>
    <w:p w14:paraId="018FAD46" w14:textId="77777777" w:rsidR="00025489" w:rsidRDefault="00025489" w:rsidP="00387E34">
      <w:pPr>
        <w:keepLines/>
        <w:jc w:val="both"/>
        <w:rPr>
          <w:rFonts w:cs="Arial"/>
          <w:b/>
        </w:rPr>
      </w:pPr>
    </w:p>
    <w:p w14:paraId="7FF701E2" w14:textId="77777777" w:rsidR="00061769" w:rsidRDefault="00061769" w:rsidP="00387E34">
      <w:pPr>
        <w:keepLines/>
        <w:jc w:val="both"/>
        <w:rPr>
          <w:rFonts w:cs="Arial"/>
          <w:b/>
        </w:rPr>
      </w:pPr>
    </w:p>
    <w:p w14:paraId="421048CB" w14:textId="77777777" w:rsidR="00061769" w:rsidRDefault="00061769" w:rsidP="00387E34">
      <w:pPr>
        <w:keepLines/>
        <w:jc w:val="both"/>
        <w:rPr>
          <w:rFonts w:cs="Arial"/>
          <w:b/>
        </w:rPr>
      </w:pPr>
    </w:p>
    <w:p w14:paraId="05C56559" w14:textId="77777777" w:rsidR="00142BE8" w:rsidRPr="00387E34" w:rsidRDefault="00142BE8" w:rsidP="00387E34">
      <w:pPr>
        <w:keepLines/>
        <w:jc w:val="both"/>
        <w:rPr>
          <w:rFonts w:cs="Arial"/>
          <w:b/>
        </w:rPr>
      </w:pPr>
    </w:p>
    <w:p w14:paraId="00CDB365" w14:textId="77777777" w:rsidR="0045639E" w:rsidRDefault="0045639E" w:rsidP="0045639E">
      <w:pPr>
        <w:pStyle w:val="ListParagraph"/>
        <w:numPr>
          <w:ilvl w:val="0"/>
          <w:numId w:val="20"/>
        </w:numPr>
        <w:spacing w:after="240" w:line="288" w:lineRule="auto"/>
        <w:contextualSpacing/>
        <w:rPr>
          <w:sz w:val="32"/>
          <w:szCs w:val="32"/>
        </w:rPr>
      </w:pPr>
      <w:r>
        <w:rPr>
          <w:sz w:val="32"/>
          <w:szCs w:val="32"/>
        </w:rPr>
        <w:lastRenderedPageBreak/>
        <w:t>Please note that this is an interim precedent document and may be subject to amendment by the Education Authority in due course.</w:t>
      </w:r>
    </w:p>
    <w:p w14:paraId="6E67D5AC" w14:textId="77777777" w:rsidR="00767207" w:rsidRPr="00767207" w:rsidRDefault="00767207" w:rsidP="00387E34">
      <w:pPr>
        <w:keepLines/>
        <w:ind w:left="2880"/>
        <w:jc w:val="both"/>
        <w:rPr>
          <w:rFonts w:cs="Arial"/>
          <w:b/>
          <w:sz w:val="32"/>
          <w:szCs w:val="32"/>
        </w:rPr>
      </w:pPr>
    </w:p>
    <w:p w14:paraId="207D193B" w14:textId="77777777" w:rsidR="00025489" w:rsidRPr="00767207" w:rsidRDefault="00767207" w:rsidP="00387E34">
      <w:pPr>
        <w:keepLines/>
        <w:ind w:left="2880"/>
        <w:jc w:val="both"/>
        <w:rPr>
          <w:rFonts w:cs="Arial"/>
          <w:b/>
          <w:sz w:val="32"/>
          <w:szCs w:val="32"/>
        </w:rPr>
      </w:pPr>
      <w:r w:rsidRPr="00767207">
        <w:rPr>
          <w:rFonts w:cs="Arial"/>
          <w:b/>
          <w:sz w:val="32"/>
          <w:szCs w:val="32"/>
        </w:rPr>
        <w:t>St. John the Baptist Primary School</w:t>
      </w:r>
    </w:p>
    <w:p w14:paraId="7A3DA11B" w14:textId="77777777" w:rsidR="004A645B" w:rsidRPr="00767207" w:rsidRDefault="00767207" w:rsidP="00767207">
      <w:pPr>
        <w:keepLines/>
        <w:jc w:val="center"/>
        <w:rPr>
          <w:rFonts w:cs="Arial"/>
          <w:b/>
          <w:sz w:val="32"/>
          <w:szCs w:val="32"/>
        </w:rPr>
      </w:pPr>
      <w:r w:rsidRPr="004F758B">
        <w:rPr>
          <w:rFonts w:cs="Arial"/>
          <w:b/>
          <w:sz w:val="32"/>
          <w:szCs w:val="32"/>
        </w:rPr>
        <w:t>Data Protection Policy</w:t>
      </w:r>
    </w:p>
    <w:p w14:paraId="295A7D40" w14:textId="77777777" w:rsidR="004F758B" w:rsidRDefault="004F758B" w:rsidP="00387E34">
      <w:pPr>
        <w:keepLines/>
        <w:ind w:left="2880"/>
        <w:jc w:val="both"/>
        <w:rPr>
          <w:rFonts w:cs="Arial"/>
          <w:b/>
        </w:rPr>
      </w:pPr>
    </w:p>
    <w:p w14:paraId="0F83BE38" w14:textId="77777777" w:rsidR="00025489" w:rsidRPr="00990640" w:rsidRDefault="0050600F" w:rsidP="00990640">
      <w:pPr>
        <w:keepLines/>
        <w:jc w:val="center"/>
        <w:rPr>
          <w:rFonts w:cs="Arial"/>
          <w:b/>
        </w:rPr>
      </w:pP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Pr="00990640">
        <w:rPr>
          <w:rFonts w:cs="Arial"/>
          <w:b/>
        </w:rPr>
        <w:t>EXECUTIVE STATEMENT</w:t>
      </w:r>
    </w:p>
    <w:p w14:paraId="4C252623" w14:textId="77777777"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14:paraId="4834E49B" w14:textId="77777777" w:rsidR="002F358C" w:rsidRPr="00387E34" w:rsidRDefault="002F358C" w:rsidP="00387E34">
      <w:pPr>
        <w:keepLines/>
        <w:jc w:val="both"/>
        <w:rPr>
          <w:rFonts w:cs="Arial"/>
        </w:rPr>
      </w:pPr>
      <w:r w:rsidRPr="00387E34">
        <w:rPr>
          <w:rFonts w:cs="Arial"/>
          <w:snapToGrid w:val="0"/>
          <w:color w:val="000000" w:themeColor="text1"/>
        </w:rPr>
        <w:t xml:space="preserve">At </w:t>
      </w:r>
      <w:r w:rsidR="00767207" w:rsidRPr="00576564">
        <w:rPr>
          <w:rFonts w:cs="Arial"/>
          <w:b/>
          <w:snapToGrid w:val="0"/>
          <w:color w:val="000000" w:themeColor="text1"/>
        </w:rPr>
        <w:t>St. John the</w:t>
      </w:r>
      <w:r w:rsidR="006B5974" w:rsidRPr="00576564">
        <w:rPr>
          <w:rFonts w:cs="Arial"/>
          <w:b/>
          <w:snapToGrid w:val="0"/>
          <w:color w:val="000000" w:themeColor="text1"/>
        </w:rPr>
        <w:t xml:space="preserve"> </w:t>
      </w:r>
      <w:r w:rsidR="00767207" w:rsidRPr="00576564">
        <w:rPr>
          <w:rFonts w:cs="Arial"/>
          <w:b/>
          <w:snapToGrid w:val="0"/>
          <w:color w:val="000000" w:themeColor="text1"/>
        </w:rPr>
        <w:t xml:space="preserve">Baptist </w:t>
      </w:r>
      <w:r w:rsidR="006B5974" w:rsidRPr="00576564">
        <w:rPr>
          <w:rFonts w:cs="Arial"/>
          <w:b/>
          <w:snapToGrid w:val="0"/>
          <w:color w:val="000000" w:themeColor="text1"/>
        </w:rPr>
        <w:t xml:space="preserve">Primary School, </w:t>
      </w:r>
      <w:r w:rsidRPr="00387E34">
        <w:rPr>
          <w:rFonts w:cs="Arial"/>
          <w:snapToGrid w:val="0"/>
          <w:color w:val="000000" w:themeColor="text1"/>
        </w:rPr>
        <w:t xml:space="preserve">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w:t>
      </w:r>
      <w:proofErr w:type="gramStart"/>
      <w:r w:rsidRPr="00387E34">
        <w:rPr>
          <w:rFonts w:cs="Arial"/>
        </w:rPr>
        <w:t>clear</w:t>
      </w:r>
      <w:proofErr w:type="gramEnd"/>
      <w:r w:rsidRPr="00387E34">
        <w:rPr>
          <w:rFonts w:cs="Arial"/>
        </w:rPr>
        <w:t xml:space="preserve">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14:paraId="3032EA9F" w14:textId="77777777"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w:t>
      </w:r>
      <w:r w:rsidRPr="00387E34">
        <w:rPr>
          <w:rFonts w:cs="Arial"/>
          <w:snapToGrid w:val="0"/>
          <w:color w:val="000000" w:themeColor="text1"/>
        </w:rPr>
        <w:t xml:space="preserve">regularly in accordance with our data protection obligations. </w:t>
      </w:r>
    </w:p>
    <w:p w14:paraId="2C5FA736" w14:textId="66E7CC56" w:rsidR="006B5974" w:rsidRDefault="00C12753" w:rsidP="006B5974">
      <w:pPr>
        <w:spacing w:after="120" w:line="288" w:lineRule="auto"/>
        <w:rPr>
          <w:szCs w:val="24"/>
          <w:lang w:eastAsia="en-GB"/>
        </w:rPr>
      </w:pPr>
      <w:r>
        <w:rPr>
          <w:rFonts w:cs="Arial"/>
          <w:snapToGrid w:val="0"/>
          <w:color w:val="000000" w:themeColor="text1"/>
        </w:rPr>
        <w:t xml:space="preserve">Any queries in relation to this Policy or any of the matters referred to in it should be submitted to the </w:t>
      </w:r>
      <w:r w:rsidRPr="00576564">
        <w:rPr>
          <w:rFonts w:cs="Arial"/>
          <w:snapToGrid w:val="0"/>
          <w:color w:val="000000" w:themeColor="text1"/>
        </w:rPr>
        <w:t xml:space="preserve">Principal </w:t>
      </w:r>
      <w:r w:rsidR="00767207" w:rsidRPr="00576564">
        <w:rPr>
          <w:szCs w:val="24"/>
          <w:lang w:eastAsia="en-GB"/>
        </w:rPr>
        <w:t>M</w:t>
      </w:r>
      <w:r w:rsidR="00576564" w:rsidRPr="00576564">
        <w:rPr>
          <w:szCs w:val="24"/>
          <w:lang w:eastAsia="en-GB"/>
        </w:rPr>
        <w:t>r</w:t>
      </w:r>
      <w:r w:rsidR="00576564">
        <w:rPr>
          <w:szCs w:val="24"/>
          <w:lang w:eastAsia="en-GB"/>
        </w:rPr>
        <w:t xml:space="preserve"> John Mc Comb</w:t>
      </w:r>
      <w:r w:rsidR="00767207">
        <w:rPr>
          <w:szCs w:val="24"/>
          <w:lang w:eastAsia="en-GB"/>
        </w:rPr>
        <w:t xml:space="preserve"> </w:t>
      </w:r>
      <w:r w:rsidR="006B5974">
        <w:rPr>
          <w:szCs w:val="24"/>
          <w:lang w:eastAsia="en-GB"/>
        </w:rPr>
        <w:t xml:space="preserve">who can be contacted at </w:t>
      </w:r>
    </w:p>
    <w:p w14:paraId="6C9E8719" w14:textId="77777777" w:rsidR="00061769" w:rsidRPr="00E53B03" w:rsidRDefault="00061769" w:rsidP="006B5974">
      <w:pPr>
        <w:spacing w:after="120" w:line="288" w:lineRule="auto"/>
        <w:rPr>
          <w:szCs w:val="24"/>
          <w:highlight w:val="yellow"/>
          <w:lang w:eastAsia="en-GB"/>
        </w:rPr>
      </w:pPr>
    </w:p>
    <w:p w14:paraId="18B1CB09" w14:textId="77777777" w:rsidR="006B5974" w:rsidRPr="00576564" w:rsidRDefault="00767207" w:rsidP="006B5974">
      <w:pPr>
        <w:spacing w:after="120" w:line="288" w:lineRule="auto"/>
        <w:jc w:val="center"/>
        <w:rPr>
          <w:szCs w:val="24"/>
          <w:lang w:eastAsia="en-GB"/>
        </w:rPr>
      </w:pPr>
      <w:r w:rsidRPr="00576564">
        <w:rPr>
          <w:szCs w:val="24"/>
          <w:lang w:eastAsia="en-GB"/>
        </w:rPr>
        <w:t>St. John the Baptist</w:t>
      </w:r>
      <w:r w:rsidR="006B5974" w:rsidRPr="00576564">
        <w:rPr>
          <w:szCs w:val="24"/>
          <w:lang w:eastAsia="en-GB"/>
        </w:rPr>
        <w:t xml:space="preserve"> P</w:t>
      </w:r>
      <w:r w:rsidRPr="00576564">
        <w:rPr>
          <w:szCs w:val="24"/>
          <w:lang w:eastAsia="en-GB"/>
        </w:rPr>
        <w:t xml:space="preserve">rimary </w:t>
      </w:r>
      <w:r w:rsidR="006B5974" w:rsidRPr="00576564">
        <w:rPr>
          <w:szCs w:val="24"/>
          <w:lang w:eastAsia="en-GB"/>
        </w:rPr>
        <w:t>S</w:t>
      </w:r>
      <w:r w:rsidRPr="00576564">
        <w:rPr>
          <w:szCs w:val="24"/>
          <w:lang w:eastAsia="en-GB"/>
        </w:rPr>
        <w:t>chool</w:t>
      </w:r>
    </w:p>
    <w:p w14:paraId="77C6E2F8" w14:textId="77777777" w:rsidR="006B5974" w:rsidRPr="00576564" w:rsidRDefault="00767207" w:rsidP="006B5974">
      <w:pPr>
        <w:spacing w:after="120" w:line="288" w:lineRule="auto"/>
        <w:jc w:val="center"/>
        <w:rPr>
          <w:szCs w:val="24"/>
          <w:lang w:eastAsia="en-GB"/>
        </w:rPr>
      </w:pPr>
      <w:r w:rsidRPr="00576564">
        <w:rPr>
          <w:szCs w:val="24"/>
          <w:lang w:eastAsia="en-GB"/>
        </w:rPr>
        <w:t>250 Garvaghy Road</w:t>
      </w:r>
    </w:p>
    <w:p w14:paraId="23FE47F8" w14:textId="77777777" w:rsidR="006B5974" w:rsidRPr="00576564" w:rsidRDefault="006B5974" w:rsidP="006B5974">
      <w:pPr>
        <w:spacing w:after="120" w:line="288" w:lineRule="auto"/>
        <w:jc w:val="center"/>
        <w:rPr>
          <w:szCs w:val="24"/>
          <w:lang w:eastAsia="en-GB"/>
        </w:rPr>
      </w:pPr>
      <w:r w:rsidRPr="00576564">
        <w:rPr>
          <w:szCs w:val="24"/>
          <w:lang w:eastAsia="en-GB"/>
        </w:rPr>
        <w:t>Portadown</w:t>
      </w:r>
    </w:p>
    <w:p w14:paraId="6D1BC2F1" w14:textId="77777777" w:rsidR="006B5974" w:rsidRPr="00576564" w:rsidRDefault="00767207" w:rsidP="006B5974">
      <w:pPr>
        <w:spacing w:after="120" w:line="288" w:lineRule="auto"/>
        <w:jc w:val="center"/>
        <w:rPr>
          <w:szCs w:val="24"/>
          <w:lang w:eastAsia="en-GB"/>
        </w:rPr>
      </w:pPr>
      <w:r w:rsidRPr="00576564">
        <w:rPr>
          <w:szCs w:val="24"/>
          <w:lang w:eastAsia="en-GB"/>
        </w:rPr>
        <w:t>BT62 1EB</w:t>
      </w:r>
    </w:p>
    <w:p w14:paraId="5D128D30" w14:textId="77777777" w:rsidR="006B5974" w:rsidRPr="00576564" w:rsidRDefault="006B5974" w:rsidP="006B5974">
      <w:pPr>
        <w:spacing w:after="120" w:line="288" w:lineRule="auto"/>
        <w:jc w:val="center"/>
        <w:rPr>
          <w:szCs w:val="24"/>
          <w:lang w:eastAsia="en-GB"/>
        </w:rPr>
      </w:pPr>
      <w:r w:rsidRPr="00576564">
        <w:rPr>
          <w:szCs w:val="24"/>
          <w:lang w:eastAsia="en-GB"/>
        </w:rPr>
        <w:t>028</w:t>
      </w:r>
      <w:r w:rsidR="00767207" w:rsidRPr="00576564">
        <w:rPr>
          <w:szCs w:val="24"/>
          <w:lang w:eastAsia="en-GB"/>
        </w:rPr>
        <w:t xml:space="preserve"> 38 336211</w:t>
      </w:r>
    </w:p>
    <w:p w14:paraId="2BBF4B2C" w14:textId="05A686C0" w:rsidR="006B5974" w:rsidRPr="00665E13" w:rsidRDefault="00576564" w:rsidP="006B5974">
      <w:pPr>
        <w:spacing w:after="120" w:line="288" w:lineRule="auto"/>
        <w:jc w:val="center"/>
        <w:rPr>
          <w:szCs w:val="24"/>
          <w:lang w:eastAsia="en-GB"/>
        </w:rPr>
      </w:pPr>
      <w:r w:rsidRPr="006D7DAC">
        <w:rPr>
          <w:szCs w:val="24"/>
          <w:lang w:eastAsia="en-GB"/>
        </w:rPr>
        <w:t>jmccomb</w:t>
      </w:r>
      <w:r w:rsidR="006D7DAC" w:rsidRPr="006D7DAC">
        <w:rPr>
          <w:szCs w:val="24"/>
          <w:lang w:eastAsia="en-GB"/>
        </w:rPr>
        <w:t>358</w:t>
      </w:r>
      <w:r w:rsidR="006B5974" w:rsidRPr="006D7DAC">
        <w:rPr>
          <w:szCs w:val="24"/>
          <w:lang w:eastAsia="en-GB"/>
        </w:rPr>
        <w:t>@c2kni.net</w:t>
      </w:r>
    </w:p>
    <w:p w14:paraId="64B39D91" w14:textId="77777777" w:rsidR="00C12753" w:rsidRPr="00C12753" w:rsidRDefault="00C12753" w:rsidP="00387E34">
      <w:pPr>
        <w:keepLines/>
        <w:jc w:val="both"/>
        <w:rPr>
          <w:rFonts w:cs="Arial"/>
          <w:b/>
          <w:i/>
          <w:lang w:eastAsia="en-GB"/>
        </w:rPr>
      </w:pPr>
    </w:p>
    <w:p w14:paraId="59B0A18F" w14:textId="77777777"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14:paraId="6832DBA4" w14:textId="77777777" w:rsidR="006B5974" w:rsidRDefault="006B5974" w:rsidP="00387E34">
      <w:pPr>
        <w:pStyle w:val="ListParagraph"/>
        <w:keepLines/>
        <w:numPr>
          <w:ilvl w:val="0"/>
          <w:numId w:val="11"/>
        </w:numPr>
        <w:spacing w:after="160" w:line="259" w:lineRule="auto"/>
        <w:jc w:val="both"/>
        <w:rPr>
          <w:rFonts w:cs="Arial"/>
          <w:sz w:val="22"/>
          <w:szCs w:val="22"/>
        </w:rPr>
      </w:pPr>
      <w:r>
        <w:rPr>
          <w:rFonts w:cs="Arial"/>
          <w:sz w:val="22"/>
          <w:szCs w:val="22"/>
        </w:rPr>
        <w:t>Privacy notices</w:t>
      </w:r>
    </w:p>
    <w:p w14:paraId="0221039D" w14:textId="77777777" w:rsidR="006B5974" w:rsidRPr="006B5974" w:rsidRDefault="006B5974" w:rsidP="006B5974">
      <w:pPr>
        <w:pStyle w:val="ListParagraph"/>
        <w:keepLines/>
        <w:numPr>
          <w:ilvl w:val="0"/>
          <w:numId w:val="11"/>
        </w:numPr>
        <w:spacing w:after="160" w:line="259" w:lineRule="auto"/>
        <w:jc w:val="both"/>
        <w:rPr>
          <w:rFonts w:cs="Arial"/>
          <w:sz w:val="22"/>
          <w:szCs w:val="22"/>
        </w:rPr>
      </w:pPr>
      <w:r>
        <w:rPr>
          <w:rFonts w:cs="Arial"/>
          <w:sz w:val="22"/>
          <w:szCs w:val="22"/>
        </w:rPr>
        <w:t>E</w:t>
      </w:r>
      <w:r w:rsidR="00767207">
        <w:rPr>
          <w:rFonts w:cs="Arial"/>
          <w:sz w:val="22"/>
          <w:szCs w:val="22"/>
        </w:rPr>
        <w:t>-</w:t>
      </w:r>
      <w:r>
        <w:rPr>
          <w:rFonts w:cs="Arial"/>
          <w:sz w:val="22"/>
          <w:szCs w:val="22"/>
        </w:rPr>
        <w:t xml:space="preserve">safety policy and procedures </w:t>
      </w:r>
    </w:p>
    <w:p w14:paraId="47945A21" w14:textId="77777777"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r w:rsidR="006B5974">
        <w:rPr>
          <w:rFonts w:cs="Arial"/>
          <w:sz w:val="22"/>
          <w:szCs w:val="22"/>
        </w:rPr>
        <w:t xml:space="preserve"> </w:t>
      </w:r>
    </w:p>
    <w:p w14:paraId="21527165" w14:textId="77777777"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14:paraId="72D4EC28" w14:textId="77777777"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14:paraId="6D74AAC5" w14:textId="77777777" w:rsidR="006B5974" w:rsidRPr="00576564" w:rsidRDefault="006B5974" w:rsidP="006B5974">
      <w:pPr>
        <w:pStyle w:val="ListParagraph"/>
        <w:numPr>
          <w:ilvl w:val="0"/>
          <w:numId w:val="11"/>
        </w:numPr>
        <w:spacing w:after="160" w:line="259" w:lineRule="auto"/>
        <w:jc w:val="both"/>
        <w:rPr>
          <w:rFonts w:cs="Arial"/>
        </w:rPr>
      </w:pPr>
      <w:bookmarkStart w:id="7" w:name="_Hlk514750244"/>
      <w:r w:rsidRPr="00576564">
        <w:rPr>
          <w:rFonts w:cs="Arial"/>
          <w:sz w:val="22"/>
          <w:szCs w:val="22"/>
        </w:rPr>
        <w:t xml:space="preserve">THE LIST ABOVE </w:t>
      </w:r>
      <w:r w:rsidR="0048674D" w:rsidRPr="00576564">
        <w:rPr>
          <w:rFonts w:cs="Arial"/>
          <w:sz w:val="22"/>
          <w:szCs w:val="22"/>
        </w:rPr>
        <w:t xml:space="preserve">MAY NOT BE EXHAUSTIVE </w:t>
      </w:r>
      <w:r w:rsidRPr="00576564">
        <w:rPr>
          <w:rFonts w:cs="Arial"/>
          <w:sz w:val="22"/>
          <w:szCs w:val="22"/>
        </w:rPr>
        <w:t xml:space="preserve">AND WILL BE REVIEWED ON A REGULAR BASIS AND REDISTRIBUTED TO STAFF  </w:t>
      </w:r>
    </w:p>
    <w:bookmarkEnd w:id="7"/>
    <w:p w14:paraId="2FC84BAB" w14:textId="77777777" w:rsidR="006B5974" w:rsidRPr="00871C26" w:rsidRDefault="006B5974" w:rsidP="00767207">
      <w:pPr>
        <w:pStyle w:val="ListParagraph"/>
        <w:keepLines/>
        <w:spacing w:after="160" w:line="259" w:lineRule="auto"/>
        <w:jc w:val="both"/>
        <w:rPr>
          <w:rFonts w:cs="Arial"/>
          <w:sz w:val="22"/>
          <w:szCs w:val="22"/>
        </w:rPr>
      </w:pPr>
    </w:p>
    <w:p w14:paraId="320B9B97" w14:textId="77777777" w:rsidR="00025489" w:rsidRPr="00767207" w:rsidRDefault="006B5974" w:rsidP="00767207">
      <w:pPr>
        <w:keepLines/>
        <w:jc w:val="both"/>
        <w:rPr>
          <w:rFonts w:cs="Arial"/>
          <w:highlight w:val="green"/>
        </w:rPr>
      </w:pPr>
      <w:r w:rsidRPr="00767207">
        <w:rPr>
          <w:rFonts w:cs="Arial"/>
          <w:b/>
          <w:snapToGrid w:val="0"/>
          <w:color w:val="000000" w:themeColor="text1"/>
          <w:highlight w:val="green"/>
        </w:rPr>
        <w:t xml:space="preserve"> </w:t>
      </w:r>
    </w:p>
    <w:bookmarkEnd w:id="6"/>
    <w:p w14:paraId="025CB9BD" w14:textId="77777777"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14:paraId="3A4E3EE2" w14:textId="77777777"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9" w:name="_Toc511730855"/>
      <w:r w:rsidRPr="00593E5F">
        <w:rPr>
          <w:rFonts w:cs="Arial"/>
          <w:sz w:val="22"/>
          <w:szCs w:val="22"/>
          <w:lang w:eastAsia="en-GB"/>
        </w:rPr>
        <w:lastRenderedPageBreak/>
        <w:t>DATA PROTECTION POLICY</w:t>
      </w:r>
      <w:bookmarkEnd w:id="9"/>
    </w:p>
    <w:p w14:paraId="66CF38EC" w14:textId="77777777"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14:paraId="36C797E4" w14:textId="77777777"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w:t>
      </w:r>
      <w:proofErr w:type="gramStart"/>
      <w:r w:rsidRPr="00387E34">
        <w:rPr>
          <w:rFonts w:cs="Arial"/>
          <w:sz w:val="22"/>
          <w:szCs w:val="22"/>
          <w:lang w:eastAsia="en-GB"/>
        </w:rPr>
        <w:t>School</w:t>
      </w:r>
      <w:proofErr w:type="gramEnd"/>
      <w:r w:rsidRPr="00387E34">
        <w:rPr>
          <w:rFonts w:cs="Arial"/>
          <w:sz w:val="22"/>
          <w:szCs w:val="22"/>
          <w:lang w:eastAsia="en-GB"/>
        </w:rPr>
        <w:t xml:space="preserve">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10"/>
      <w:r w:rsidR="00767207" w:rsidRPr="00576564">
        <w:rPr>
          <w:rFonts w:cs="Arial"/>
          <w:color w:val="000000" w:themeColor="text1"/>
          <w:sz w:val="22"/>
          <w:szCs w:val="22"/>
        </w:rPr>
        <w:t>St. John the Baptist</w:t>
      </w:r>
      <w:r w:rsidR="006B5974" w:rsidRPr="00576564">
        <w:rPr>
          <w:rFonts w:cs="Arial"/>
          <w:color w:val="000000" w:themeColor="text1"/>
          <w:sz w:val="22"/>
          <w:szCs w:val="22"/>
        </w:rPr>
        <w:t xml:space="preserve"> PS.</w:t>
      </w:r>
    </w:p>
    <w:p w14:paraId="221ADDB9" w14:textId="77777777"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14:paraId="7BB8B827" w14:textId="77777777"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767207" w:rsidRPr="00576564">
        <w:rPr>
          <w:rFonts w:cs="Arial"/>
          <w:color w:val="000000" w:themeColor="text1"/>
          <w:sz w:val="22"/>
          <w:szCs w:val="22"/>
        </w:rPr>
        <w:t>St. John the Baptist</w:t>
      </w:r>
      <w:r w:rsidR="006B5974" w:rsidRPr="00576564">
        <w:rPr>
          <w:rFonts w:cs="Arial"/>
          <w:color w:val="000000" w:themeColor="text1"/>
          <w:sz w:val="22"/>
          <w:szCs w:val="22"/>
        </w:rPr>
        <w:t xml:space="preserve"> PS </w:t>
      </w:r>
      <w:r w:rsidRPr="00387E34">
        <w:rPr>
          <w:rFonts w:cs="Arial"/>
          <w:color w:val="000000" w:themeColor="text1"/>
          <w:sz w:val="22"/>
          <w:szCs w:val="22"/>
        </w:rPr>
        <w:t xml:space="preserve">must </w:t>
      </w:r>
      <w:proofErr w:type="gramStart"/>
      <w:r w:rsidRPr="00387E34">
        <w:rPr>
          <w:rFonts w:cs="Arial"/>
          <w:color w:val="000000" w:themeColor="text1"/>
          <w:sz w:val="22"/>
          <w:szCs w:val="22"/>
        </w:rPr>
        <w:t>comply;</w:t>
      </w:r>
      <w:proofErr w:type="gramEnd"/>
    </w:p>
    <w:p w14:paraId="787DA7FA"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 xml:space="preserve">Special Category </w:t>
      </w:r>
      <w:proofErr w:type="gramStart"/>
      <w:r w:rsidR="00871C26">
        <w:rPr>
          <w:rFonts w:cs="Arial"/>
          <w:color w:val="000000" w:themeColor="text1"/>
          <w:sz w:val="22"/>
          <w:szCs w:val="22"/>
        </w:rPr>
        <w:t>Data</w:t>
      </w:r>
      <w:r w:rsidRPr="00387E34">
        <w:rPr>
          <w:rFonts w:cs="Arial"/>
          <w:color w:val="000000" w:themeColor="text1"/>
          <w:sz w:val="22"/>
          <w:szCs w:val="22"/>
        </w:rPr>
        <w:t>;</w:t>
      </w:r>
      <w:proofErr w:type="gramEnd"/>
    </w:p>
    <w:p w14:paraId="07A20CBF"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w:t>
      </w:r>
      <w:proofErr w:type="gramStart"/>
      <w:r w:rsidRPr="00387E34">
        <w:rPr>
          <w:rFonts w:cs="Arial"/>
          <w:color w:val="000000" w:themeColor="text1"/>
          <w:sz w:val="22"/>
          <w:szCs w:val="22"/>
        </w:rPr>
        <w:t>principles;</w:t>
      </w:r>
      <w:proofErr w:type="gramEnd"/>
    </w:p>
    <w:p w14:paraId="6ECFB6A7"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 xml:space="preserve">nformation can be found, </w:t>
      </w:r>
      <w:proofErr w:type="gramStart"/>
      <w:r w:rsidRPr="00387E34">
        <w:rPr>
          <w:rFonts w:cs="Arial"/>
          <w:color w:val="000000" w:themeColor="text1"/>
          <w:sz w:val="22"/>
          <w:szCs w:val="22"/>
        </w:rPr>
        <w:t>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proofErr w:type="gramEnd"/>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14:paraId="319F1882"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14:paraId="3F7C062C"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14:paraId="1405A2C0" w14:textId="77777777" w:rsidR="0050600F" w:rsidRDefault="00DE4BD0" w:rsidP="0045639E">
      <w:pPr>
        <w:pStyle w:val="ListParagraph"/>
        <w:keepLines/>
        <w:numPr>
          <w:ilvl w:val="1"/>
          <w:numId w:val="12"/>
        </w:numPr>
        <w:spacing w:after="160" w:line="259" w:lineRule="auto"/>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notices </w:t>
      </w:r>
      <w:r w:rsidR="0045639E">
        <w:rPr>
          <w:rFonts w:ascii="SassoonPrimaryInfant" w:hAnsi="SassoonPrimaryInfant"/>
          <w:noProof/>
          <w:lang w:val="fr-FR"/>
        </w:rPr>
        <w:t xml:space="preserve">at </w:t>
      </w:r>
      <w:hyperlink r:id="rId10" w:history="1">
        <w:r w:rsidR="00767207" w:rsidRPr="004F3016">
          <w:rPr>
            <w:rStyle w:val="Hyperlink"/>
            <w:rFonts w:ascii="SassoonPrimaryInfant" w:hAnsi="SassoonPrimaryInfant"/>
            <w:noProof/>
            <w:lang w:val="fr-FR"/>
          </w:rPr>
          <w:t>http://www.stjohnthebaptist.org.uk/policies</w:t>
        </w:r>
      </w:hyperlink>
      <w:r w:rsidR="00767207">
        <w:rPr>
          <w:rFonts w:ascii="SassoonPrimaryInfant" w:hAnsi="SassoonPrimaryInfant"/>
          <w:noProof/>
          <w:lang w:val="fr-FR"/>
        </w:rPr>
        <w:t xml:space="preserve"> </w:t>
      </w:r>
      <w:r w:rsidR="0050600F" w:rsidRPr="00387E34">
        <w:rPr>
          <w:rFonts w:cs="Arial"/>
          <w:sz w:val="22"/>
          <w:szCs w:val="22"/>
        </w:rPr>
        <w:t>and, where appropriate, to other relevant pol</w:t>
      </w:r>
      <w:r w:rsidR="00871C26">
        <w:rPr>
          <w:rFonts w:cs="Arial"/>
          <w:sz w:val="22"/>
          <w:szCs w:val="22"/>
        </w:rPr>
        <w:t xml:space="preserve">icies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14:paraId="37414E48" w14:textId="77777777" w:rsidR="00B03086" w:rsidRPr="00387E34" w:rsidRDefault="00B03086" w:rsidP="00B03086">
      <w:pPr>
        <w:pStyle w:val="ListParagraph"/>
        <w:keepLines/>
        <w:spacing w:after="160" w:line="259" w:lineRule="auto"/>
        <w:ind w:left="851"/>
        <w:jc w:val="both"/>
        <w:outlineLvl w:val="0"/>
        <w:rPr>
          <w:rFonts w:cs="Arial"/>
          <w:snapToGrid w:val="0"/>
          <w:color w:val="000000" w:themeColor="text1"/>
          <w:sz w:val="22"/>
          <w:szCs w:val="22"/>
        </w:rPr>
      </w:pPr>
    </w:p>
    <w:p w14:paraId="5F64F247" w14:textId="77777777"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14:paraId="3EAF6AA1" w14:textId="77777777"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14:paraId="6A9A7E59"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w:t>
      </w:r>
      <w:proofErr w:type="gramStart"/>
      <w:r w:rsidRPr="00387E34">
        <w:rPr>
          <w:rFonts w:cs="Arial"/>
          <w:color w:val="000000" w:themeColor="text1"/>
          <w:sz w:val="22"/>
          <w:szCs w:val="22"/>
        </w:rPr>
        <w:t>manner;</w:t>
      </w:r>
      <w:bookmarkEnd w:id="13"/>
      <w:proofErr w:type="gramEnd"/>
    </w:p>
    <w:p w14:paraId="43EE10B2" w14:textId="77777777"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 xml:space="preserve">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00B4001C" w:rsidRPr="00387E34">
        <w:rPr>
          <w:rFonts w:cs="Arial"/>
          <w:color w:val="000000" w:themeColor="text1"/>
          <w:sz w:val="22"/>
          <w:szCs w:val="22"/>
        </w:rPr>
        <w:t>purposes;</w:t>
      </w:r>
      <w:proofErr w:type="gramEnd"/>
    </w:p>
    <w:p w14:paraId="1F0359E1" w14:textId="77777777"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 xml:space="preserve">adequate, relevant and limited to what is necessary in relation to the purposes for which it is </w:t>
      </w:r>
      <w:proofErr w:type="gramStart"/>
      <w:r w:rsidRPr="00387E34">
        <w:rPr>
          <w:rFonts w:cs="Arial"/>
          <w:color w:val="000000" w:themeColor="text1"/>
          <w:sz w:val="22"/>
          <w:szCs w:val="22"/>
        </w:rPr>
        <w:t>processed;</w:t>
      </w:r>
      <w:proofErr w:type="gramEnd"/>
    </w:p>
    <w:p w14:paraId="5E9BBEB7"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are deleted or corrected without </w:t>
      </w:r>
      <w:proofErr w:type="gramStart"/>
      <w:r w:rsidRPr="00387E34">
        <w:rPr>
          <w:rFonts w:cs="Arial"/>
          <w:color w:val="000000" w:themeColor="text1"/>
          <w:sz w:val="22"/>
          <w:szCs w:val="22"/>
        </w:rPr>
        <w:t>delay;</w:t>
      </w:r>
      <w:bookmarkEnd w:id="16"/>
      <w:proofErr w:type="gramEnd"/>
    </w:p>
    <w:p w14:paraId="17F0523E" w14:textId="77777777"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14:paraId="798FCD3E" w14:textId="77777777" w:rsidR="00DE4BD0"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w:t>
      </w:r>
      <w:proofErr w:type="gramStart"/>
      <w:r w:rsidRPr="00387E34">
        <w:rPr>
          <w:rFonts w:cs="Arial"/>
          <w:color w:val="000000" w:themeColor="text1"/>
          <w:sz w:val="22"/>
          <w:szCs w:val="22"/>
        </w:rPr>
        <w:t>destruction</w:t>
      </w:r>
      <w:proofErr w:type="gramEnd"/>
      <w:r w:rsidRPr="00387E34">
        <w:rPr>
          <w:rFonts w:cs="Arial"/>
          <w:color w:val="000000" w:themeColor="text1"/>
          <w:sz w:val="22"/>
          <w:szCs w:val="22"/>
        </w:rPr>
        <w:t xml:space="preserve"> or damage, using appropriate technical or organisational measures. </w:t>
      </w:r>
    </w:p>
    <w:p w14:paraId="1CC1B09F" w14:textId="77777777" w:rsidR="0045639E" w:rsidRDefault="0045639E" w:rsidP="0045639E">
      <w:pPr>
        <w:keepLines/>
        <w:ind w:left="851"/>
        <w:jc w:val="both"/>
        <w:outlineLvl w:val="0"/>
        <w:rPr>
          <w:rFonts w:cs="Arial"/>
          <w:color w:val="000000" w:themeColor="text1"/>
        </w:rPr>
      </w:pPr>
    </w:p>
    <w:p w14:paraId="4DA18938" w14:textId="77777777" w:rsidR="0045639E" w:rsidRPr="0045639E" w:rsidRDefault="0045639E" w:rsidP="0045639E">
      <w:pPr>
        <w:keepLines/>
        <w:ind w:left="851"/>
        <w:jc w:val="both"/>
        <w:outlineLvl w:val="0"/>
        <w:rPr>
          <w:rFonts w:cs="Arial"/>
          <w:color w:val="000000" w:themeColor="text1"/>
        </w:rPr>
      </w:pPr>
    </w:p>
    <w:p w14:paraId="491A11CB" w14:textId="77777777"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lastRenderedPageBreak/>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14:paraId="08297A88" w14:textId="77777777"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 xml:space="preserve">The </w:t>
      </w:r>
      <w:proofErr w:type="gramStart"/>
      <w:r w:rsidRPr="004F0E1F">
        <w:rPr>
          <w:rFonts w:ascii="Arial" w:hAnsi="Arial" w:cs="Arial"/>
          <w:b w:val="0"/>
          <w:sz w:val="22"/>
          <w:szCs w:val="22"/>
        </w:rPr>
        <w:t>School</w:t>
      </w:r>
      <w:proofErr w:type="gramEnd"/>
      <w:r w:rsidRPr="004F0E1F">
        <w:rPr>
          <w:rFonts w:ascii="Arial" w:hAnsi="Arial" w:cs="Arial"/>
          <w:b w:val="0"/>
          <w:sz w:val="22"/>
          <w:szCs w:val="22"/>
        </w:rPr>
        <w:t xml:space="preserve">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14:paraId="3A4E6875" w14:textId="77777777"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14:paraId="6D0A1B0E"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14:paraId="37BCDE06" w14:textId="77777777"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w:t>
      </w:r>
      <w:proofErr w:type="gramStart"/>
      <w:r w:rsidR="001A7D6C" w:rsidRPr="00387E34">
        <w:rPr>
          <w:rFonts w:cs="Arial"/>
          <w:color w:val="000000" w:themeColor="text1"/>
          <w:sz w:val="22"/>
          <w:szCs w:val="22"/>
        </w:rPr>
        <w:t>purposes</w:t>
      </w:r>
      <w:r w:rsidR="00DE4BD0" w:rsidRPr="00387E34">
        <w:rPr>
          <w:rFonts w:cs="Arial"/>
          <w:color w:val="000000" w:themeColor="text1"/>
          <w:sz w:val="22"/>
          <w:szCs w:val="22"/>
        </w:rPr>
        <w:t>;</w:t>
      </w:r>
      <w:bookmarkEnd w:id="19"/>
      <w:proofErr w:type="gramEnd"/>
    </w:p>
    <w:p w14:paraId="639E626C" w14:textId="77777777"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 xml:space="preserve">parental consent will be obtained for any child aged under 13 years </w:t>
      </w:r>
      <w:proofErr w:type="gramStart"/>
      <w:r w:rsidRPr="00387E34">
        <w:rPr>
          <w:rFonts w:cs="Arial"/>
          <w:color w:val="000000" w:themeColor="text1"/>
          <w:sz w:val="22"/>
          <w:szCs w:val="22"/>
        </w:rPr>
        <w:t>old;</w:t>
      </w:r>
      <w:proofErr w:type="gramEnd"/>
    </w:p>
    <w:p w14:paraId="4E32A5B2"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14:paraId="080B7D0D"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 xml:space="preserve">prior to entering into a </w:t>
      </w:r>
      <w:proofErr w:type="gramStart"/>
      <w:r w:rsidRPr="00387E34">
        <w:rPr>
          <w:rFonts w:cs="Arial"/>
          <w:color w:val="000000" w:themeColor="text1"/>
          <w:sz w:val="22"/>
          <w:szCs w:val="22"/>
        </w:rPr>
        <w:t>contract;</w:t>
      </w:r>
      <w:bookmarkEnd w:id="20"/>
      <w:proofErr w:type="gramEnd"/>
    </w:p>
    <w:p w14:paraId="3BC917F7"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14:paraId="2CA93A12"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proofErr w:type="gramStart"/>
      <w:r w:rsidR="003678B8" w:rsidRPr="00387E34">
        <w:rPr>
          <w:rFonts w:cs="Arial"/>
          <w:color w:val="000000" w:themeColor="text1"/>
          <w:sz w:val="22"/>
          <w:szCs w:val="22"/>
        </w:rPr>
        <w:t>School</w:t>
      </w:r>
      <w:proofErr w:type="gramEnd"/>
      <w:r w:rsidRPr="00387E34">
        <w:rPr>
          <w:rFonts w:cs="Arial"/>
          <w:color w:val="000000" w:themeColor="text1"/>
          <w:sz w:val="22"/>
          <w:szCs w:val="22"/>
        </w:rPr>
        <w:t xml:space="preserve"> is subject;</w:t>
      </w:r>
      <w:bookmarkEnd w:id="21"/>
    </w:p>
    <w:p w14:paraId="7325881F"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14:paraId="01E40753"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14:paraId="23F9AA96"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14:paraId="3C11EF26"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14:paraId="17104732"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14:paraId="6687FA17"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proofErr w:type="gramStart"/>
      <w:r w:rsidR="003678B8" w:rsidRPr="00387E34">
        <w:rPr>
          <w:rFonts w:cs="Arial"/>
          <w:color w:val="000000" w:themeColor="text1"/>
          <w:sz w:val="22"/>
          <w:szCs w:val="22"/>
        </w:rPr>
        <w:t>School</w:t>
      </w:r>
      <w:proofErr w:type="gramEnd"/>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14:paraId="099235A7"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 xml:space="preserve">except where the processing is based on consent, satisfy </w:t>
      </w:r>
      <w:proofErr w:type="gramStart"/>
      <w:r w:rsidRPr="00387E34">
        <w:rPr>
          <w:rFonts w:cs="Arial"/>
          <w:color w:val="000000" w:themeColor="text1"/>
          <w:sz w:val="22"/>
          <w:szCs w:val="22"/>
        </w:rPr>
        <w:t>ourselves</w:t>
      </w:r>
      <w:proofErr w:type="gramEnd"/>
      <w:r w:rsidRPr="00387E34">
        <w:rPr>
          <w:rFonts w:cs="Arial"/>
          <w:color w:val="000000" w:themeColor="text1"/>
          <w:sz w:val="22"/>
          <w:szCs w:val="22"/>
        </w:rPr>
        <w:t xml:space="preserve">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14:paraId="4920ED5B"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w:t>
      </w:r>
      <w:proofErr w:type="gramStart"/>
      <w:r w:rsidRPr="00387E34">
        <w:rPr>
          <w:rFonts w:cs="Arial"/>
          <w:color w:val="000000" w:themeColor="text1"/>
          <w:sz w:val="22"/>
          <w:szCs w:val="22"/>
        </w:rPr>
        <w:t>principles;</w:t>
      </w:r>
      <w:bookmarkEnd w:id="26"/>
      <w:proofErr w:type="gramEnd"/>
    </w:p>
    <w:p w14:paraId="0F3EA3EA"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3678B8" w:rsidRPr="00387E34">
        <w:rPr>
          <w:rFonts w:cs="Arial"/>
          <w:color w:val="000000" w:themeColor="text1"/>
          <w:sz w:val="22"/>
          <w:szCs w:val="22"/>
        </w:rPr>
        <w:t xml:space="preserve"> </w:t>
      </w:r>
      <w:bookmarkEnd w:id="27"/>
    </w:p>
    <w:p w14:paraId="7122F20A"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14:paraId="64AC6603" w14:textId="77777777" w:rsidR="00DE4BD0"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14:paraId="44D26F02" w14:textId="77777777" w:rsidR="0045639E" w:rsidRDefault="0045639E" w:rsidP="0045639E">
      <w:pPr>
        <w:keepLines/>
        <w:jc w:val="both"/>
        <w:outlineLvl w:val="0"/>
        <w:rPr>
          <w:rFonts w:cs="Arial"/>
          <w:color w:val="000000" w:themeColor="text1"/>
        </w:rPr>
      </w:pPr>
    </w:p>
    <w:p w14:paraId="57F98B79" w14:textId="77777777" w:rsidR="0045639E" w:rsidRDefault="0045639E" w:rsidP="0045639E">
      <w:pPr>
        <w:keepLines/>
        <w:jc w:val="both"/>
        <w:outlineLvl w:val="0"/>
        <w:rPr>
          <w:rFonts w:cs="Arial"/>
          <w:color w:val="000000" w:themeColor="text1"/>
        </w:rPr>
      </w:pPr>
    </w:p>
    <w:p w14:paraId="1B688271" w14:textId="77777777" w:rsidR="0045639E" w:rsidRDefault="0045639E" w:rsidP="0045639E">
      <w:pPr>
        <w:keepLines/>
        <w:jc w:val="both"/>
        <w:outlineLvl w:val="0"/>
        <w:rPr>
          <w:rFonts w:cs="Arial"/>
          <w:color w:val="000000" w:themeColor="text1"/>
        </w:rPr>
      </w:pPr>
    </w:p>
    <w:p w14:paraId="1360E898" w14:textId="77777777" w:rsidR="0045639E" w:rsidRPr="0045639E" w:rsidRDefault="0045639E" w:rsidP="0045639E">
      <w:pPr>
        <w:keepLines/>
        <w:jc w:val="both"/>
        <w:outlineLvl w:val="0"/>
        <w:rPr>
          <w:rFonts w:cs="Arial"/>
          <w:color w:val="000000" w:themeColor="text1"/>
        </w:rPr>
      </w:pPr>
    </w:p>
    <w:p w14:paraId="07C7C3E6"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lastRenderedPageBreak/>
        <w:t>Rights of the Individual</w:t>
      </w:r>
      <w:bookmarkEnd w:id="30"/>
    </w:p>
    <w:p w14:paraId="15B2F645" w14:textId="77777777"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14:paraId="0D9E72E3"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14:paraId="12AA1C53" w14:textId="77777777" w:rsidR="00921402" w:rsidRPr="004F3016"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will keep individuals informed of its processing activities through its privacy notices </w:t>
      </w:r>
      <w:r w:rsidR="0045639E">
        <w:rPr>
          <w:rFonts w:ascii="SassoonPrimaryInfant" w:hAnsi="SassoonPrimaryInfant"/>
          <w:noProof/>
          <w:lang w:val="fr-FR"/>
        </w:rPr>
        <w:t xml:space="preserve">at </w:t>
      </w:r>
      <w:hyperlink r:id="rId11" w:history="1">
        <w:r w:rsidR="006D405E" w:rsidRPr="004F3016">
          <w:rPr>
            <w:rStyle w:val="Hyperlink"/>
            <w:rFonts w:ascii="SassoonPrimaryInfant" w:hAnsi="SassoonPrimaryInfant"/>
            <w:noProof/>
            <w:lang w:val="fr-FR"/>
          </w:rPr>
          <w:t>http://www.stjohnthebaptist.org.uk/policies</w:t>
        </w:r>
      </w:hyperlink>
    </w:p>
    <w:p w14:paraId="230D55ED" w14:textId="77777777" w:rsidR="00025489" w:rsidRPr="00387E34" w:rsidRDefault="00025489" w:rsidP="0045639E">
      <w:pPr>
        <w:pStyle w:val="ListParagraph"/>
        <w:keepLines/>
        <w:numPr>
          <w:ilvl w:val="2"/>
          <w:numId w:val="12"/>
        </w:numPr>
        <w:spacing w:after="160" w:line="259" w:lineRule="auto"/>
        <w:ind w:left="1560" w:hanging="709"/>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14:paraId="51A61A4C" w14:textId="6CF9F5EC" w:rsidR="0045639E" w:rsidRDefault="004D06F2" w:rsidP="0045639E">
      <w:pPr>
        <w:spacing w:after="120" w:line="288" w:lineRule="auto"/>
        <w:rPr>
          <w:rFonts w:cs="Arial"/>
          <w:color w:val="000000" w:themeColor="text1"/>
        </w:rPr>
      </w:pPr>
      <w:r>
        <w:rPr>
          <w:rFonts w:cs="Arial"/>
          <w:color w:val="000000" w:themeColor="text1"/>
        </w:rPr>
        <w:t xml:space="preserve">4.1.2.1 </w:t>
      </w:r>
      <w:r w:rsidR="00921402" w:rsidRPr="00387E34">
        <w:rPr>
          <w:rFonts w:cs="Arial"/>
          <w:color w:val="000000" w:themeColor="text1"/>
        </w:rPr>
        <w:t>An individual may make a subject access request (“</w:t>
      </w:r>
      <w:r w:rsidR="00921402" w:rsidRPr="00387E34">
        <w:rPr>
          <w:rFonts w:cs="Arial"/>
          <w:b/>
          <w:color w:val="000000" w:themeColor="text1"/>
        </w:rPr>
        <w:t>SAR</w:t>
      </w:r>
      <w:r w:rsidR="00921402" w:rsidRPr="00387E34">
        <w:rPr>
          <w:rFonts w:cs="Arial"/>
          <w:color w:val="000000" w:themeColor="text1"/>
        </w:rPr>
        <w:t xml:space="preserve">”) at any time to find out more about the </w:t>
      </w:r>
      <w:r w:rsidR="0045639E">
        <w:rPr>
          <w:rFonts w:cs="Arial"/>
          <w:color w:val="000000" w:themeColor="text1"/>
        </w:rPr>
        <w:t xml:space="preserve">    </w:t>
      </w:r>
      <w:r w:rsidR="00921402" w:rsidRPr="00387E34">
        <w:rPr>
          <w:rFonts w:cs="Arial"/>
          <w:color w:val="000000" w:themeColor="text1"/>
        </w:rPr>
        <w:t xml:space="preserve">Personal Information which the </w:t>
      </w:r>
      <w:proofErr w:type="gramStart"/>
      <w:r w:rsidR="00921402" w:rsidRPr="00387E34">
        <w:rPr>
          <w:rFonts w:cs="Arial"/>
          <w:color w:val="000000" w:themeColor="text1"/>
        </w:rPr>
        <w:t>School</w:t>
      </w:r>
      <w:proofErr w:type="gramEnd"/>
      <w:r w:rsidR="00921402" w:rsidRPr="00387E34">
        <w:rPr>
          <w:rFonts w:cs="Arial"/>
          <w:color w:val="000000" w:themeColor="text1"/>
        </w:rPr>
        <w:t xml:space="preserve"> holds on them. All SARs must be forwarded to the </w:t>
      </w:r>
      <w:r w:rsidR="004F0E1F">
        <w:rPr>
          <w:rFonts w:cs="Arial"/>
          <w:color w:val="000000" w:themeColor="text1"/>
        </w:rPr>
        <w:t>Principal</w:t>
      </w:r>
      <w:r w:rsidR="00C20CB6">
        <w:rPr>
          <w:rFonts w:cs="Arial"/>
          <w:color w:val="000000" w:themeColor="text1"/>
        </w:rPr>
        <w:t xml:space="preserve"> </w:t>
      </w:r>
      <w:r w:rsidR="006D405E" w:rsidRPr="004F3016">
        <w:rPr>
          <w:rFonts w:cs="Arial"/>
          <w:color w:val="000000" w:themeColor="text1"/>
        </w:rPr>
        <w:t>M</w:t>
      </w:r>
      <w:r w:rsidR="004F3016">
        <w:rPr>
          <w:rFonts w:cs="Arial"/>
          <w:color w:val="000000" w:themeColor="text1"/>
        </w:rPr>
        <w:t xml:space="preserve">r Mc </w:t>
      </w:r>
      <w:r w:rsidR="004F3016" w:rsidRPr="004F3016">
        <w:rPr>
          <w:rFonts w:cs="Arial"/>
          <w:color w:val="000000" w:themeColor="text1"/>
        </w:rPr>
        <w:t>Comb</w:t>
      </w:r>
      <w:r w:rsidR="0045639E" w:rsidRPr="004F3016">
        <w:rPr>
          <w:rFonts w:cs="Arial"/>
          <w:color w:val="000000" w:themeColor="text1"/>
        </w:rPr>
        <w:t xml:space="preserve"> at:</w:t>
      </w:r>
    </w:p>
    <w:p w14:paraId="6C4BAE19" w14:textId="77777777" w:rsidR="004D06F2" w:rsidRPr="006D7DAC" w:rsidRDefault="006D405E" w:rsidP="004D06F2">
      <w:pPr>
        <w:spacing w:after="120" w:line="288" w:lineRule="auto"/>
        <w:jc w:val="center"/>
        <w:rPr>
          <w:szCs w:val="24"/>
          <w:lang w:eastAsia="en-GB"/>
        </w:rPr>
      </w:pPr>
      <w:r w:rsidRPr="006D7DAC">
        <w:rPr>
          <w:szCs w:val="24"/>
          <w:lang w:eastAsia="en-GB"/>
        </w:rPr>
        <w:t>St. John the Baptist</w:t>
      </w:r>
      <w:r w:rsidR="004D06F2" w:rsidRPr="006D7DAC">
        <w:rPr>
          <w:szCs w:val="24"/>
          <w:lang w:eastAsia="en-GB"/>
        </w:rPr>
        <w:t xml:space="preserve"> PS,</w:t>
      </w:r>
    </w:p>
    <w:p w14:paraId="2E62E2C7" w14:textId="77777777" w:rsidR="004D06F2" w:rsidRPr="006D7DAC" w:rsidRDefault="006D405E" w:rsidP="004D06F2">
      <w:pPr>
        <w:spacing w:after="120" w:line="288" w:lineRule="auto"/>
        <w:jc w:val="center"/>
        <w:rPr>
          <w:szCs w:val="24"/>
          <w:lang w:eastAsia="en-GB"/>
        </w:rPr>
      </w:pPr>
      <w:r w:rsidRPr="006D7DAC">
        <w:rPr>
          <w:szCs w:val="24"/>
          <w:lang w:eastAsia="en-GB"/>
        </w:rPr>
        <w:t>250 Garvaghy Road</w:t>
      </w:r>
    </w:p>
    <w:p w14:paraId="22A2C323" w14:textId="77777777" w:rsidR="004D06F2" w:rsidRPr="006D7DAC" w:rsidRDefault="004D06F2" w:rsidP="004D06F2">
      <w:pPr>
        <w:spacing w:after="120" w:line="288" w:lineRule="auto"/>
        <w:jc w:val="center"/>
        <w:rPr>
          <w:szCs w:val="24"/>
          <w:lang w:eastAsia="en-GB"/>
        </w:rPr>
      </w:pPr>
      <w:r w:rsidRPr="006D7DAC">
        <w:rPr>
          <w:szCs w:val="24"/>
          <w:lang w:eastAsia="en-GB"/>
        </w:rPr>
        <w:t>Portadown</w:t>
      </w:r>
    </w:p>
    <w:p w14:paraId="5924DD32" w14:textId="77777777" w:rsidR="004D06F2" w:rsidRPr="006D7DAC" w:rsidRDefault="006D405E" w:rsidP="004D06F2">
      <w:pPr>
        <w:spacing w:after="120" w:line="288" w:lineRule="auto"/>
        <w:jc w:val="center"/>
        <w:rPr>
          <w:szCs w:val="24"/>
          <w:lang w:eastAsia="en-GB"/>
        </w:rPr>
      </w:pPr>
      <w:r w:rsidRPr="006D7DAC">
        <w:rPr>
          <w:szCs w:val="24"/>
          <w:lang w:eastAsia="en-GB"/>
        </w:rPr>
        <w:t>BT62 1EB</w:t>
      </w:r>
    </w:p>
    <w:p w14:paraId="7646ABF1" w14:textId="77777777" w:rsidR="006D405E" w:rsidRPr="006D7DAC" w:rsidRDefault="004D06F2" w:rsidP="004D06F2">
      <w:pPr>
        <w:spacing w:after="120" w:line="288" w:lineRule="auto"/>
        <w:jc w:val="center"/>
        <w:rPr>
          <w:szCs w:val="24"/>
          <w:lang w:eastAsia="en-GB"/>
        </w:rPr>
      </w:pPr>
      <w:r w:rsidRPr="006D7DAC">
        <w:rPr>
          <w:szCs w:val="24"/>
          <w:lang w:eastAsia="en-GB"/>
        </w:rPr>
        <w:t>028 38</w:t>
      </w:r>
      <w:r w:rsidR="006D405E" w:rsidRPr="006D7DAC">
        <w:rPr>
          <w:szCs w:val="24"/>
          <w:lang w:eastAsia="en-GB"/>
        </w:rPr>
        <w:t xml:space="preserve"> 336211</w:t>
      </w:r>
    </w:p>
    <w:p w14:paraId="103F2228" w14:textId="459C2207" w:rsidR="00921402" w:rsidRPr="004D06F2" w:rsidRDefault="006D405E" w:rsidP="004D06F2">
      <w:pPr>
        <w:spacing w:after="120" w:line="288" w:lineRule="auto"/>
        <w:jc w:val="center"/>
        <w:rPr>
          <w:szCs w:val="24"/>
          <w:lang w:eastAsia="en-GB"/>
        </w:rPr>
      </w:pPr>
      <w:r w:rsidRPr="004F3016">
        <w:rPr>
          <w:szCs w:val="24"/>
          <w:lang w:eastAsia="en-GB"/>
        </w:rPr>
        <w:t xml:space="preserve"> </w:t>
      </w:r>
      <w:r w:rsidR="004F3016" w:rsidRPr="004F3016">
        <w:rPr>
          <w:szCs w:val="24"/>
          <w:lang w:eastAsia="en-GB"/>
        </w:rPr>
        <w:t>jmccomb358</w:t>
      </w:r>
      <w:r w:rsidR="004D06F2" w:rsidRPr="004F3016">
        <w:rPr>
          <w:szCs w:val="24"/>
          <w:lang w:eastAsia="en-GB"/>
        </w:rPr>
        <w:t>@c2kni.net)</w:t>
      </w:r>
    </w:p>
    <w:p w14:paraId="610E17B2" w14:textId="77777777" w:rsidR="00921402"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is required to respond to a SAR within one month of receipt but this can be extended by up to two months in the case of complex and/or numerous requests and, in such cases, the individual will be informed of the need for such extension.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does not charge a fee for the handling of a straightforward SAR. </w:t>
      </w:r>
    </w:p>
    <w:p w14:paraId="74AFE638" w14:textId="77777777" w:rsidR="006D405E" w:rsidRPr="006D405E" w:rsidRDefault="006D405E" w:rsidP="001E3BEA">
      <w:pPr>
        <w:pStyle w:val="ListParagraph"/>
        <w:keepLines/>
        <w:ind w:left="360"/>
        <w:jc w:val="both"/>
        <w:rPr>
          <w:rFonts w:cs="Arial"/>
          <w:b/>
          <w:i/>
          <w:lang w:eastAsia="en-GB"/>
        </w:rPr>
      </w:pPr>
    </w:p>
    <w:p w14:paraId="1B1FFB64" w14:textId="77777777" w:rsidR="004D06F2" w:rsidRPr="00387E34" w:rsidRDefault="004D06F2" w:rsidP="004D06F2">
      <w:pPr>
        <w:pStyle w:val="ListParagraph"/>
        <w:keepLines/>
        <w:spacing w:after="160" w:line="259" w:lineRule="auto"/>
        <w:ind w:left="2694"/>
        <w:jc w:val="both"/>
        <w:outlineLvl w:val="0"/>
        <w:rPr>
          <w:rFonts w:cs="Arial"/>
          <w:color w:val="000000" w:themeColor="text1"/>
          <w:sz w:val="22"/>
          <w:szCs w:val="22"/>
        </w:rPr>
      </w:pPr>
    </w:p>
    <w:p w14:paraId="34FBE759"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14:paraId="3EE707C4"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If an individual informs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that Personal Information held by the School is inaccurate or incomplete, the individual can request that it is rectified.</w:t>
      </w:r>
    </w:p>
    <w:p w14:paraId="4021BA27"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14:paraId="68EF3CBD" w14:textId="77777777"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w:t>
      </w:r>
      <w:proofErr w:type="gramStart"/>
      <w:r w:rsidRPr="00C20CB6">
        <w:rPr>
          <w:rFonts w:cs="Arial"/>
          <w:color w:val="000000" w:themeColor="text1"/>
          <w:sz w:val="22"/>
          <w:szCs w:val="22"/>
        </w:rPr>
        <w:t>School</w:t>
      </w:r>
      <w:proofErr w:type="gramEnd"/>
      <w:r w:rsidRPr="00C20CB6">
        <w:rPr>
          <w:rFonts w:cs="Arial"/>
          <w:color w:val="000000" w:themeColor="text1"/>
          <w:sz w:val="22"/>
          <w:szCs w:val="22"/>
        </w:rPr>
        <w:t xml:space="preserve">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14:paraId="3CF9FEF2" w14:textId="77777777"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w:t>
      </w:r>
      <w:proofErr w:type="gramStart"/>
      <w:r w:rsidRPr="00C20CB6">
        <w:rPr>
          <w:rFonts w:cs="Arial"/>
          <w:color w:val="000000" w:themeColor="text1"/>
          <w:sz w:val="22"/>
          <w:szCs w:val="22"/>
        </w:rPr>
        <w:t>School</w:t>
      </w:r>
      <w:proofErr w:type="gramEnd"/>
      <w:r w:rsidRPr="00C20CB6">
        <w:rPr>
          <w:rFonts w:cs="Arial"/>
          <w:color w:val="000000" w:themeColor="text1"/>
          <w:sz w:val="22"/>
          <w:szCs w:val="22"/>
        </w:rPr>
        <w:t xml:space="preserve"> is required to comply with a request for erasure unless the School has reasonable grounds to refuse. </w:t>
      </w:r>
    </w:p>
    <w:p w14:paraId="5DB64D0C"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14:paraId="35B6BBF9"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14:paraId="3E56078A"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14:paraId="056C08EF"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14:paraId="1C9F7D76"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14:paraId="2D9CDA08" w14:textId="77777777" w:rsidR="000D3D83"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w:t>
      </w:r>
      <w:proofErr w:type="gramStart"/>
      <w:r w:rsidRPr="00387E34">
        <w:rPr>
          <w:rFonts w:cs="Arial"/>
          <w:color w:val="000000" w:themeColor="text1"/>
          <w:sz w:val="22"/>
          <w:szCs w:val="22"/>
        </w:rPr>
        <w:t>School’s</w:t>
      </w:r>
      <w:proofErr w:type="gramEnd"/>
      <w:r w:rsidRPr="00387E34">
        <w:rPr>
          <w:rFonts w:cs="Arial"/>
          <w:color w:val="000000" w:themeColor="text1"/>
          <w:sz w:val="22"/>
          <w:szCs w:val="22"/>
        </w:rPr>
        <w:t xml:space="preserve"> processing of their Personal Information. </w:t>
      </w:r>
    </w:p>
    <w:p w14:paraId="7565274A" w14:textId="77777777" w:rsidR="001E3BEA" w:rsidRPr="001E3BEA" w:rsidRDefault="001E3BEA" w:rsidP="001E3BEA">
      <w:pPr>
        <w:keepLines/>
        <w:jc w:val="both"/>
        <w:outlineLvl w:val="0"/>
        <w:rPr>
          <w:rFonts w:cs="Arial"/>
          <w:color w:val="000000" w:themeColor="text1"/>
        </w:rPr>
      </w:pPr>
    </w:p>
    <w:p w14:paraId="44A13F8A"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lastRenderedPageBreak/>
        <w:t>Rights in relation to automated decision making and profiling</w:t>
      </w:r>
      <w:r w:rsidR="00921402" w:rsidRPr="00387E34">
        <w:rPr>
          <w:rFonts w:cs="Arial"/>
          <w:b/>
          <w:color w:val="000000" w:themeColor="text1"/>
          <w:sz w:val="22"/>
          <w:szCs w:val="22"/>
        </w:rPr>
        <w:t>:</w:t>
      </w:r>
    </w:p>
    <w:p w14:paraId="790F5C22"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14:paraId="5D4E7DBC"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is also required to comply with certain conditions if it uses Personal Information for profiling purposes. </w:t>
      </w:r>
    </w:p>
    <w:p w14:paraId="273A7907" w14:textId="77777777"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14:paraId="0941D252" w14:textId="77777777" w:rsidR="003678B8" w:rsidRPr="00BA709B" w:rsidRDefault="003678B8" w:rsidP="00BA709B">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A Data Protection Officer (DPO) is appointed who will monitor adherence to this policy.</w:t>
      </w:r>
      <w:r w:rsidR="00BA709B">
        <w:rPr>
          <w:rFonts w:cs="Arial"/>
          <w:sz w:val="22"/>
          <w:szCs w:val="22"/>
          <w:lang w:eastAsia="en-GB"/>
        </w:rPr>
        <w:t xml:space="preserve"> </w:t>
      </w:r>
      <w:r w:rsidR="004D06F2" w:rsidRPr="00BA709B">
        <w:rPr>
          <w:rFonts w:cs="Arial"/>
          <w:sz w:val="22"/>
          <w:szCs w:val="22"/>
          <w:lang w:eastAsia="en-GB"/>
        </w:rPr>
        <w:t xml:space="preserve">For </w:t>
      </w:r>
      <w:r w:rsidR="001E3BEA" w:rsidRPr="004F3016">
        <w:rPr>
          <w:rFonts w:cs="Arial"/>
          <w:sz w:val="22"/>
          <w:szCs w:val="22"/>
          <w:lang w:eastAsia="en-GB"/>
        </w:rPr>
        <w:t>St. John the Baptist</w:t>
      </w:r>
      <w:r w:rsidR="004D06F2" w:rsidRPr="004F3016">
        <w:rPr>
          <w:rFonts w:cs="Arial"/>
          <w:sz w:val="22"/>
          <w:szCs w:val="22"/>
          <w:lang w:eastAsia="en-GB"/>
        </w:rPr>
        <w:t xml:space="preserve"> Primary School</w:t>
      </w:r>
      <w:r w:rsidR="004D06F2" w:rsidRPr="00BA709B">
        <w:rPr>
          <w:rFonts w:cs="Arial"/>
          <w:sz w:val="22"/>
          <w:szCs w:val="22"/>
          <w:lang w:eastAsia="en-GB"/>
        </w:rPr>
        <w:t xml:space="preserve"> this is the </w:t>
      </w:r>
      <w:r w:rsidR="004D06F2" w:rsidRPr="004F3016">
        <w:rPr>
          <w:rFonts w:cs="Arial"/>
          <w:sz w:val="22"/>
          <w:szCs w:val="22"/>
          <w:lang w:eastAsia="en-GB"/>
        </w:rPr>
        <w:t>Education Authority</w:t>
      </w:r>
      <w:r w:rsidR="00BA709B">
        <w:rPr>
          <w:rFonts w:cs="Arial"/>
          <w:sz w:val="22"/>
          <w:szCs w:val="22"/>
          <w:lang w:eastAsia="en-GB"/>
        </w:rPr>
        <w:t>.</w:t>
      </w:r>
    </w:p>
    <w:p w14:paraId="3D2E3FEC"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14:paraId="32571A0D"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14:paraId="528F2BFB" w14:textId="77777777"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w:t>
      </w:r>
      <w:proofErr w:type="gramStart"/>
      <w:r w:rsidRPr="00387E34">
        <w:rPr>
          <w:rFonts w:cs="Arial"/>
          <w:sz w:val="22"/>
          <w:szCs w:val="22"/>
          <w:lang w:eastAsia="en-GB"/>
        </w:rPr>
        <w:t>School</w:t>
      </w:r>
      <w:proofErr w:type="gramEnd"/>
      <w:r w:rsidRPr="00387E34">
        <w:rPr>
          <w:rFonts w:cs="Arial"/>
          <w:sz w:val="22"/>
          <w:szCs w:val="22"/>
          <w:lang w:eastAsia="en-GB"/>
        </w:rPr>
        <w:t xml:space="preserve">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14:paraId="59970C0E" w14:textId="77777777"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14:paraId="12B6670E" w14:textId="77777777"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 xml:space="preserve">at </w:t>
      </w:r>
      <w:proofErr w:type="gramStart"/>
      <w:r w:rsidRPr="00387E34">
        <w:rPr>
          <w:rFonts w:cs="Arial"/>
          <w:color w:val="000000" w:themeColor="text1"/>
          <w:sz w:val="22"/>
          <w:szCs w:val="22"/>
        </w:rPr>
        <w:t>purposes</w:t>
      </w:r>
      <w:r w:rsidR="00C20CB6">
        <w:rPr>
          <w:rFonts w:cs="Arial"/>
          <w:color w:val="000000" w:themeColor="text1"/>
          <w:sz w:val="22"/>
          <w:szCs w:val="22"/>
        </w:rPr>
        <w:t>;</w:t>
      </w:r>
      <w:proofErr w:type="gramEnd"/>
    </w:p>
    <w:p w14:paraId="7A9C4220"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proofErr w:type="gramStart"/>
      <w:r w:rsidRPr="00C20CB6">
        <w:rPr>
          <w:rFonts w:cs="Arial"/>
          <w:sz w:val="22"/>
          <w:szCs w:val="22"/>
          <w:lang w:eastAsia="en-GB"/>
        </w:rPr>
        <w:t>)</w:t>
      </w:r>
      <w:r w:rsidR="00C20CB6">
        <w:rPr>
          <w:rFonts w:cs="Arial"/>
          <w:sz w:val="22"/>
          <w:szCs w:val="22"/>
          <w:lang w:eastAsia="en-GB"/>
        </w:rPr>
        <w:t>;</w:t>
      </w:r>
      <w:proofErr w:type="gramEnd"/>
    </w:p>
    <w:p w14:paraId="57A1AEC0"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 xml:space="preserve">Personal </w:t>
      </w:r>
      <w:proofErr w:type="gramStart"/>
      <w:r w:rsidR="00C20CB6">
        <w:rPr>
          <w:rFonts w:cs="Arial"/>
          <w:sz w:val="22"/>
          <w:szCs w:val="22"/>
          <w:lang w:eastAsia="en-GB"/>
        </w:rPr>
        <w:t>Information;</w:t>
      </w:r>
      <w:proofErr w:type="gramEnd"/>
    </w:p>
    <w:p w14:paraId="70B9CF98" w14:textId="77777777"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14:paraId="235DDDE0" w14:textId="77777777"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1E3BEA">
        <w:rPr>
          <w:rFonts w:cs="Arial"/>
          <w:sz w:val="22"/>
          <w:szCs w:val="22"/>
          <w:lang w:val="en-US" w:eastAsia="en-GB"/>
        </w:rPr>
        <w:t>A data protection impact assessment is</w:t>
      </w:r>
      <w:r w:rsidRPr="00990640">
        <w:rPr>
          <w:rFonts w:cs="Arial"/>
          <w:sz w:val="22"/>
          <w:szCs w:val="22"/>
          <w:lang w:val="en-US" w:eastAsia="en-GB"/>
        </w:rPr>
        <w:t xml:space="preserve"> conducted</w:t>
      </w:r>
      <w:r w:rsidR="00C20CB6" w:rsidRPr="00990640">
        <w:rPr>
          <w:rFonts w:cs="Arial"/>
          <w:sz w:val="22"/>
          <w:szCs w:val="22"/>
          <w:lang w:val="en-US" w:eastAsia="en-GB"/>
        </w:rPr>
        <w:t xml:space="preserve"> by the </w:t>
      </w:r>
      <w:proofErr w:type="gramStart"/>
      <w:r w:rsidR="00C20CB6" w:rsidRPr="00990640">
        <w:rPr>
          <w:rFonts w:cs="Arial"/>
          <w:sz w:val="22"/>
          <w:szCs w:val="22"/>
          <w:lang w:val="en-US" w:eastAsia="en-GB"/>
        </w:rPr>
        <w:t>Principal</w:t>
      </w:r>
      <w:proofErr w:type="gramEnd"/>
      <w:r w:rsidRPr="00990640">
        <w:rPr>
          <w:rFonts w:cs="Arial"/>
          <w:sz w:val="22"/>
          <w:szCs w:val="22"/>
          <w:lang w:val="en-US" w:eastAsia="en-GB"/>
        </w:rPr>
        <w:t>:</w:t>
      </w:r>
    </w:p>
    <w:p w14:paraId="6315A454"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On every business process periodically, at least once a year and more frequently where the amount and/or sensitivity of </w:t>
      </w:r>
      <w:r w:rsidR="00BC1977">
        <w:rPr>
          <w:rFonts w:cs="Arial"/>
          <w:sz w:val="22"/>
          <w:szCs w:val="22"/>
          <w:lang w:eastAsia="en-GB"/>
        </w:rPr>
        <w:t>Personal Information</w:t>
      </w:r>
      <w:r w:rsidRPr="00C20CB6">
        <w:rPr>
          <w:rFonts w:cs="Arial"/>
          <w:sz w:val="22"/>
          <w:szCs w:val="22"/>
          <w:lang w:eastAsia="en-GB"/>
        </w:rPr>
        <w:t xml:space="preserve"> processed, dictates </w:t>
      </w:r>
      <w:proofErr w:type="gramStart"/>
      <w:r w:rsidRPr="00C20CB6">
        <w:rPr>
          <w:rFonts w:cs="Arial"/>
          <w:sz w:val="22"/>
          <w:szCs w:val="22"/>
          <w:lang w:eastAsia="en-GB"/>
        </w:rPr>
        <w:t>so;</w:t>
      </w:r>
      <w:proofErr w:type="gramEnd"/>
    </w:p>
    <w:p w14:paraId="504E0F12"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 part of the project calendar admission requirements </w:t>
      </w:r>
      <w:proofErr w:type="gramStart"/>
      <w:r w:rsidRPr="00C20CB6">
        <w:rPr>
          <w:rFonts w:cs="Arial"/>
          <w:sz w:val="22"/>
          <w:szCs w:val="22"/>
          <w:lang w:eastAsia="en-GB"/>
        </w:rPr>
        <w:t>checklist;</w:t>
      </w:r>
      <w:proofErr w:type="gramEnd"/>
    </w:p>
    <w:p w14:paraId="5DA4F63C"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At every high-impact change, and/or at the request </w:t>
      </w:r>
      <w:r w:rsidR="00990640">
        <w:rPr>
          <w:rFonts w:cs="Arial"/>
          <w:sz w:val="22"/>
          <w:szCs w:val="22"/>
          <w:lang w:eastAsia="en-GB"/>
        </w:rPr>
        <w:t>of the Data Protection Officer.</w:t>
      </w:r>
    </w:p>
    <w:p w14:paraId="1C874DB1" w14:textId="77777777" w:rsidR="003678B8" w:rsidRPr="00387E34"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387E34">
        <w:rPr>
          <w:rFonts w:ascii="Arial" w:hAnsi="Arial" w:cs="Arial"/>
          <w:bCs/>
          <w:color w:val="000000" w:themeColor="text1"/>
          <w:sz w:val="22"/>
          <w:szCs w:val="22"/>
        </w:rPr>
        <w:t xml:space="preserve">Data </w:t>
      </w:r>
      <w:r w:rsidRPr="00387E34">
        <w:rPr>
          <w:rFonts w:ascii="Arial" w:hAnsi="Arial" w:cs="Arial"/>
          <w:sz w:val="22"/>
          <w:szCs w:val="22"/>
          <w:lang w:eastAsia="en-GB"/>
        </w:rPr>
        <w:t>Retention</w:t>
      </w:r>
      <w:r w:rsidR="00990640">
        <w:rPr>
          <w:rFonts w:ascii="Arial" w:hAnsi="Arial" w:cs="Arial"/>
          <w:sz w:val="22"/>
          <w:szCs w:val="22"/>
          <w:lang w:eastAsia="en-GB"/>
        </w:rPr>
        <w:t xml:space="preserve"> &amp; Disposal</w:t>
      </w:r>
    </w:p>
    <w:p w14:paraId="0DBC3660" w14:textId="77777777" w:rsidR="003678B8" w:rsidRPr="00915B5E"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15B5E">
        <w:rPr>
          <w:rFonts w:cs="Arial"/>
          <w:sz w:val="22"/>
          <w:szCs w:val="22"/>
          <w:lang w:val="en-US" w:eastAsia="en-GB"/>
        </w:rPr>
        <w:t xml:space="preserve">The longer that </w:t>
      </w:r>
      <w:r w:rsidR="00990640" w:rsidRPr="00915B5E">
        <w:rPr>
          <w:rFonts w:cs="Arial"/>
          <w:sz w:val="22"/>
          <w:szCs w:val="22"/>
          <w:lang w:val="en-US" w:eastAsia="en-GB"/>
        </w:rPr>
        <w:t>Personal Information</w:t>
      </w:r>
      <w:r w:rsidRPr="00915B5E">
        <w:rPr>
          <w:rFonts w:cs="Arial"/>
          <w:sz w:val="22"/>
          <w:szCs w:val="22"/>
          <w:lang w:val="en-US" w:eastAsia="en-GB"/>
        </w:rPr>
        <w:t xml:space="preserve"> is retained, the higher the likelihood is of </w:t>
      </w:r>
      <w:r w:rsidR="00884AEF" w:rsidRPr="00915B5E">
        <w:rPr>
          <w:rFonts w:cs="Arial"/>
          <w:sz w:val="22"/>
          <w:szCs w:val="22"/>
          <w:lang w:val="en-US" w:eastAsia="en-GB"/>
        </w:rPr>
        <w:t xml:space="preserve">expiry date is stored together with that </w:t>
      </w:r>
      <w:r w:rsidR="00BC1977" w:rsidRPr="00915B5E">
        <w:rPr>
          <w:rFonts w:cs="Arial"/>
          <w:sz w:val="22"/>
          <w:szCs w:val="22"/>
          <w:lang w:eastAsia="en-GB"/>
        </w:rPr>
        <w:t>Personal Information</w:t>
      </w:r>
      <w:r w:rsidR="00884AEF" w:rsidRPr="00915B5E">
        <w:rPr>
          <w:rFonts w:cs="Arial"/>
          <w:sz w:val="22"/>
          <w:szCs w:val="22"/>
          <w:lang w:val="en-US" w:eastAsia="en-GB"/>
        </w:rPr>
        <w:t xml:space="preserve">. Retention expiration triggers are connected </w:t>
      </w:r>
      <w:r w:rsidRPr="00915B5E">
        <w:rPr>
          <w:rFonts w:cs="Arial"/>
          <w:sz w:val="22"/>
          <w:szCs w:val="22"/>
          <w:lang w:val="en-US" w:eastAsia="en-GB"/>
        </w:rPr>
        <w:t xml:space="preserve">accidental disclosure, loss, theft and/or information growing stale. </w:t>
      </w:r>
      <w:r w:rsidR="00915B5E" w:rsidRPr="00915B5E">
        <w:rPr>
          <w:rFonts w:cs="Arial"/>
          <w:sz w:val="22"/>
          <w:szCs w:val="22"/>
          <w:lang w:val="en-US" w:eastAsia="en-GB"/>
        </w:rPr>
        <w:t xml:space="preserve">  </w:t>
      </w:r>
    </w:p>
    <w:p w14:paraId="087EC7C3" w14:textId="77777777" w:rsidR="00927AF4" w:rsidRPr="003733C8" w:rsidRDefault="00927AF4" w:rsidP="00927AF4">
      <w:pPr>
        <w:pStyle w:val="ListParagraph"/>
        <w:keepLines/>
        <w:numPr>
          <w:ilvl w:val="1"/>
          <w:numId w:val="12"/>
        </w:numPr>
        <w:spacing w:after="160" w:line="259" w:lineRule="auto"/>
        <w:ind w:left="851" w:hanging="851"/>
        <w:jc w:val="both"/>
        <w:outlineLvl w:val="0"/>
        <w:rPr>
          <w:rFonts w:cs="Arial"/>
          <w:sz w:val="22"/>
          <w:szCs w:val="22"/>
          <w:lang w:val="en-US" w:eastAsia="en-GB"/>
        </w:rPr>
      </w:pPr>
      <w:bookmarkStart w:id="33" w:name="_Toc511730871"/>
      <w:r w:rsidRPr="003733C8">
        <w:rPr>
          <w:rFonts w:cs="Arial"/>
          <w:sz w:val="22"/>
          <w:szCs w:val="22"/>
          <w:lang w:val="en-US" w:eastAsia="en-GB"/>
        </w:rPr>
        <w:t xml:space="preserve">Any </w:t>
      </w:r>
      <w:r w:rsidRPr="003733C8">
        <w:rPr>
          <w:rFonts w:cs="Arial"/>
          <w:sz w:val="22"/>
          <w:szCs w:val="22"/>
          <w:lang w:eastAsia="en-GB"/>
        </w:rPr>
        <w:t xml:space="preserve">Personal Information </w:t>
      </w:r>
      <w:r w:rsidRPr="003733C8">
        <w:rPr>
          <w:rFonts w:cs="Arial"/>
          <w:sz w:val="22"/>
          <w:szCs w:val="22"/>
          <w:lang w:val="en-US" w:eastAsia="en-GB"/>
        </w:rPr>
        <w:t>kept by the School is managed in accordance with the Department of Education Disposal of Records Schedule (</w:t>
      </w:r>
      <w:hyperlink r:id="rId12" w:history="1">
        <w:r w:rsidRPr="003733C8">
          <w:rPr>
            <w:rStyle w:val="Hyperlink"/>
            <w:sz w:val="22"/>
            <w:szCs w:val="22"/>
          </w:rPr>
          <w:t>https://www.education-ni.gov.uk/publications/disposal-records-schedule</w:t>
        </w:r>
      </w:hyperlink>
      <w:r w:rsidRPr="003733C8">
        <w:rPr>
          <w:sz w:val="22"/>
          <w:szCs w:val="22"/>
        </w:rPr>
        <w:t>)</w:t>
      </w:r>
      <w:r w:rsidRPr="003733C8">
        <w:rPr>
          <w:rFonts w:cs="Arial"/>
          <w:sz w:val="22"/>
          <w:szCs w:val="22"/>
          <w:lang w:val="en-US" w:eastAsia="en-GB"/>
        </w:rPr>
        <w:t>.</w:t>
      </w:r>
    </w:p>
    <w:p w14:paraId="02C230E0" w14:textId="77777777"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14:paraId="6ED9BB38" w14:textId="77777777"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proofErr w:type="gramStart"/>
      <w:r w:rsidR="002E10CE" w:rsidRPr="00884AEF">
        <w:rPr>
          <w:rFonts w:cs="Arial"/>
          <w:sz w:val="22"/>
          <w:szCs w:val="22"/>
          <w:lang w:val="en-US" w:eastAsia="en-GB"/>
        </w:rPr>
        <w:t>School</w:t>
      </w:r>
      <w:proofErr w:type="gramEnd"/>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14:paraId="31F035E1" w14:textId="77777777" w:rsidR="00915B5E" w:rsidRDefault="00884AEF" w:rsidP="00915B5E">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15B5E">
        <w:rPr>
          <w:rFonts w:cs="Arial"/>
          <w:sz w:val="22"/>
          <w:szCs w:val="22"/>
          <w:lang w:val="en-US" w:eastAsia="en-GB"/>
        </w:rPr>
        <w:t xml:space="preserve">Please refer to the School’s </w:t>
      </w:r>
      <w:r w:rsidR="002E10CE" w:rsidRPr="00915B5E">
        <w:rPr>
          <w:rFonts w:cs="Arial"/>
          <w:sz w:val="22"/>
          <w:szCs w:val="22"/>
          <w:lang w:val="en-US" w:eastAsia="en-GB"/>
        </w:rPr>
        <w:t>Data Breach Management Procedure.</w:t>
      </w:r>
    </w:p>
    <w:p w14:paraId="674FBDBF" w14:textId="77777777" w:rsidR="00927AF4" w:rsidRDefault="00927AF4" w:rsidP="00927AF4">
      <w:pPr>
        <w:keepLines/>
        <w:jc w:val="both"/>
        <w:outlineLvl w:val="0"/>
        <w:rPr>
          <w:rFonts w:cs="Arial"/>
          <w:lang w:val="en-US" w:eastAsia="en-GB"/>
        </w:rPr>
      </w:pPr>
    </w:p>
    <w:p w14:paraId="792F2D63" w14:textId="77777777" w:rsidR="00927AF4" w:rsidRDefault="00927AF4" w:rsidP="00927AF4">
      <w:pPr>
        <w:keepLines/>
        <w:jc w:val="both"/>
        <w:outlineLvl w:val="0"/>
        <w:rPr>
          <w:rFonts w:cs="Arial"/>
          <w:lang w:val="en-US" w:eastAsia="en-GB"/>
        </w:rPr>
      </w:pPr>
    </w:p>
    <w:p w14:paraId="21ED297A" w14:textId="77777777" w:rsidR="00927AF4" w:rsidRPr="00927AF4" w:rsidRDefault="00927AF4" w:rsidP="00927AF4">
      <w:pPr>
        <w:keepLines/>
        <w:jc w:val="both"/>
        <w:outlineLvl w:val="0"/>
        <w:rPr>
          <w:rFonts w:cs="Arial"/>
          <w:lang w:val="en-US" w:eastAsia="en-GB"/>
        </w:rPr>
      </w:pPr>
    </w:p>
    <w:p w14:paraId="225CE033" w14:textId="77777777" w:rsidR="00927AF4" w:rsidRPr="00927AF4" w:rsidRDefault="00927AF4" w:rsidP="00927AF4">
      <w:pPr>
        <w:pStyle w:val="Heading3"/>
        <w:keepLines/>
        <w:numPr>
          <w:ilvl w:val="0"/>
          <w:numId w:val="12"/>
        </w:numPr>
        <w:spacing w:before="0" w:after="160" w:line="259" w:lineRule="auto"/>
        <w:ind w:left="851" w:hanging="851"/>
        <w:rPr>
          <w:rFonts w:ascii="Arial" w:hAnsi="Arial" w:cs="Arial"/>
          <w:sz w:val="22"/>
          <w:szCs w:val="22"/>
          <w:lang w:eastAsia="en-GB"/>
        </w:rPr>
      </w:pPr>
      <w:r w:rsidRPr="00927AF4">
        <w:rPr>
          <w:rFonts w:ascii="Arial" w:hAnsi="Arial" w:cs="Arial"/>
          <w:sz w:val="22"/>
          <w:szCs w:val="22"/>
          <w:lang w:eastAsia="en-GB"/>
        </w:rPr>
        <w:lastRenderedPageBreak/>
        <w:t xml:space="preserve">Third-Party Services and Subcontracting </w:t>
      </w:r>
    </w:p>
    <w:p w14:paraId="6011C4D0" w14:textId="77777777" w:rsidR="00927AF4" w:rsidRPr="00BA709B" w:rsidRDefault="00927AF4" w:rsidP="00927AF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A709B">
        <w:rPr>
          <w:rFonts w:cs="Arial"/>
          <w:sz w:val="22"/>
          <w:szCs w:val="22"/>
          <w:lang w:val="en-US" w:eastAsia="en-GB"/>
        </w:rPr>
        <w:t xml:space="preserve">The </w:t>
      </w:r>
      <w:proofErr w:type="gramStart"/>
      <w:r w:rsidRPr="00BA709B">
        <w:rPr>
          <w:rFonts w:cs="Arial"/>
          <w:sz w:val="22"/>
          <w:szCs w:val="22"/>
          <w:lang w:val="en-US" w:eastAsia="en-GB"/>
        </w:rPr>
        <w:t>School</w:t>
      </w:r>
      <w:proofErr w:type="gramEnd"/>
      <w:r w:rsidRPr="00BA709B">
        <w:rPr>
          <w:rFonts w:cs="Arial"/>
          <w:sz w:val="22"/>
          <w:szCs w:val="22"/>
          <w:lang w:val="en-US" w:eastAsia="en-GB"/>
        </w:rPr>
        <w:t xml:space="preserve"> may decide to contract with a third party for the collection, storage or processing of data, including Personal Information </w:t>
      </w:r>
      <w:r w:rsidR="009F2A0F" w:rsidRPr="00BA709B">
        <w:rPr>
          <w:rFonts w:cs="Arial"/>
          <w:sz w:val="22"/>
          <w:szCs w:val="22"/>
          <w:lang w:val="en-US" w:eastAsia="en-GB"/>
        </w:rPr>
        <w:t>e.g.</w:t>
      </w:r>
    </w:p>
    <w:p w14:paraId="24B859EC" w14:textId="6B0E319A" w:rsidR="009F2A0F" w:rsidRPr="00915B5E" w:rsidRDefault="009F2A0F" w:rsidP="009F2A0F">
      <w:pPr>
        <w:pStyle w:val="ListParagraph"/>
        <w:numPr>
          <w:ilvl w:val="0"/>
          <w:numId w:val="22"/>
        </w:numPr>
        <w:spacing w:after="240" w:line="288" w:lineRule="auto"/>
        <w:contextualSpacing/>
        <w:jc w:val="both"/>
        <w:rPr>
          <w:rFonts w:cs="Arial"/>
          <w:sz w:val="22"/>
          <w:szCs w:val="22"/>
        </w:rPr>
      </w:pPr>
      <w:r>
        <w:rPr>
          <w:rFonts w:cs="Arial"/>
          <w:lang w:val="en-US" w:eastAsia="en-GB"/>
        </w:rPr>
        <w:t xml:space="preserve">  </w:t>
      </w:r>
      <w:r w:rsidRPr="00915B5E">
        <w:rPr>
          <w:rFonts w:cs="Arial"/>
          <w:sz w:val="22"/>
          <w:szCs w:val="22"/>
        </w:rPr>
        <w:t xml:space="preserve">Data Systems such </w:t>
      </w:r>
      <w:proofErr w:type="gramStart"/>
      <w:r w:rsidRPr="00915B5E">
        <w:rPr>
          <w:rFonts w:cs="Arial"/>
          <w:sz w:val="22"/>
          <w:szCs w:val="22"/>
        </w:rPr>
        <w:t>as  Seesaw</w:t>
      </w:r>
      <w:proofErr w:type="gramEnd"/>
      <w:r w:rsidRPr="00915B5E">
        <w:rPr>
          <w:rFonts w:cs="Arial"/>
          <w:sz w:val="22"/>
          <w:szCs w:val="22"/>
        </w:rPr>
        <w:t>, School website (Primary Site</w:t>
      </w:r>
      <w:r w:rsidR="004F3016">
        <w:rPr>
          <w:rFonts w:cs="Arial"/>
          <w:sz w:val="22"/>
          <w:szCs w:val="22"/>
        </w:rPr>
        <w:t>)</w:t>
      </w:r>
    </w:p>
    <w:p w14:paraId="4F5E7DF6" w14:textId="77777777" w:rsidR="009F2A0F" w:rsidRDefault="009F2A0F" w:rsidP="009F2A0F">
      <w:pPr>
        <w:pStyle w:val="ListParagraph"/>
        <w:numPr>
          <w:ilvl w:val="0"/>
          <w:numId w:val="22"/>
        </w:numPr>
        <w:spacing w:after="240" w:line="288" w:lineRule="auto"/>
        <w:contextualSpacing/>
        <w:jc w:val="both"/>
        <w:rPr>
          <w:rFonts w:cs="Arial"/>
          <w:sz w:val="22"/>
          <w:szCs w:val="22"/>
        </w:rPr>
      </w:pPr>
      <w:r>
        <w:rPr>
          <w:rFonts w:cs="Arial"/>
          <w:sz w:val="22"/>
          <w:szCs w:val="22"/>
        </w:rPr>
        <w:t xml:space="preserve">  </w:t>
      </w:r>
      <w:r w:rsidRPr="00915B5E">
        <w:rPr>
          <w:rFonts w:cs="Arial"/>
          <w:sz w:val="22"/>
          <w:szCs w:val="22"/>
        </w:rPr>
        <w:t xml:space="preserve">Commercial standardised test providers </w:t>
      </w:r>
      <w:proofErr w:type="spellStart"/>
      <w:r w:rsidRPr="00915B5E">
        <w:rPr>
          <w:rFonts w:cs="Arial"/>
          <w:sz w:val="22"/>
          <w:szCs w:val="22"/>
        </w:rPr>
        <w:t>eg.</w:t>
      </w:r>
      <w:proofErr w:type="spellEnd"/>
      <w:r w:rsidRPr="00915B5E">
        <w:rPr>
          <w:rFonts w:cs="Arial"/>
          <w:sz w:val="22"/>
          <w:szCs w:val="22"/>
        </w:rPr>
        <w:t xml:space="preserve"> GL Assessment</w:t>
      </w:r>
    </w:p>
    <w:p w14:paraId="77132E4A" w14:textId="77777777" w:rsidR="009F2A0F" w:rsidRPr="009F2A0F" w:rsidRDefault="009F2A0F" w:rsidP="009F2A0F">
      <w:pPr>
        <w:pStyle w:val="ListParagraph"/>
        <w:spacing w:after="240" w:line="288" w:lineRule="auto"/>
        <w:ind w:left="780"/>
        <w:contextualSpacing/>
        <w:jc w:val="both"/>
        <w:rPr>
          <w:rFonts w:cs="Arial"/>
          <w:sz w:val="22"/>
          <w:szCs w:val="22"/>
        </w:rPr>
      </w:pPr>
    </w:p>
    <w:p w14:paraId="35E3CA9D" w14:textId="77777777" w:rsidR="00927AF4" w:rsidRPr="00BC1977" w:rsidRDefault="00927AF4" w:rsidP="00927AF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School decides to appoint a third party for the processing of Personal Information, this must be regulated in a written agreement in which the rights and duties of the </w:t>
      </w:r>
      <w:proofErr w:type="gramStart"/>
      <w:r w:rsidRPr="00BC1977">
        <w:rPr>
          <w:rFonts w:cs="Arial"/>
          <w:sz w:val="22"/>
          <w:szCs w:val="22"/>
          <w:lang w:val="en-US" w:eastAsia="en-GB"/>
        </w:rPr>
        <w:t>School</w:t>
      </w:r>
      <w:proofErr w:type="gramEnd"/>
      <w:r w:rsidRPr="00BC1977">
        <w:rPr>
          <w:rFonts w:cs="Arial"/>
          <w:sz w:val="22"/>
          <w:szCs w:val="22"/>
          <w:lang w:val="en-US" w:eastAsia="en-GB"/>
        </w:rPr>
        <w:t xml:space="preserve"> and of the subcontractor are specified. A subcontractor shall be selected that will guarantee the technological and </w:t>
      </w:r>
      <w:proofErr w:type="spellStart"/>
      <w:r w:rsidRPr="00BC1977">
        <w:rPr>
          <w:rFonts w:cs="Arial"/>
          <w:sz w:val="22"/>
          <w:szCs w:val="22"/>
          <w:lang w:val="en-US" w:eastAsia="en-GB"/>
        </w:rPr>
        <w:t>organisational</w:t>
      </w:r>
      <w:proofErr w:type="spellEnd"/>
      <w:r w:rsidRPr="00BC1977">
        <w:rPr>
          <w:rFonts w:cs="Arial"/>
          <w:sz w:val="22"/>
          <w:szCs w:val="22"/>
          <w:lang w:val="en-US" w:eastAsia="en-GB"/>
        </w:rPr>
        <w:t xml:space="preserve"> security measures required in this </w:t>
      </w:r>
      <w:proofErr w:type="gramStart"/>
      <w:r w:rsidRPr="00BC1977">
        <w:rPr>
          <w:rFonts w:cs="Arial"/>
          <w:sz w:val="22"/>
          <w:szCs w:val="22"/>
          <w:lang w:val="en-US" w:eastAsia="en-GB"/>
        </w:rPr>
        <w:t>Policy, and</w:t>
      </w:r>
      <w:proofErr w:type="gramEnd"/>
      <w:r w:rsidRPr="00BC1977">
        <w:rPr>
          <w:rFonts w:cs="Arial"/>
          <w:sz w:val="22"/>
          <w:szCs w:val="22"/>
          <w:lang w:val="en-US" w:eastAsia="en-GB"/>
        </w:rPr>
        <w:t xml:space="preserve"> provide sufficient guarantees with respect to the protection of the personal rights and the exercise of those rights.</w:t>
      </w:r>
    </w:p>
    <w:p w14:paraId="7EE0BB14" w14:textId="77777777" w:rsidR="00927AF4" w:rsidRPr="00BC1977" w:rsidRDefault="00927AF4" w:rsidP="00927AF4">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Personal Information only </w:t>
      </w:r>
      <w:r w:rsidRPr="00BC1977">
        <w:rPr>
          <w:rFonts w:cs="Arial"/>
          <w:sz w:val="22"/>
          <w:szCs w:val="22"/>
          <w:lang w:eastAsia="en-GB"/>
        </w:rPr>
        <w:t xml:space="preserve">within the scope of the contract and the directions issued by the </w:t>
      </w:r>
      <w:proofErr w:type="gramStart"/>
      <w:r w:rsidRPr="00BC1977">
        <w:rPr>
          <w:rFonts w:cs="Arial"/>
          <w:sz w:val="22"/>
          <w:szCs w:val="22"/>
          <w:lang w:eastAsia="en-GB"/>
        </w:rPr>
        <w:t>School</w:t>
      </w:r>
      <w:proofErr w:type="gramEnd"/>
      <w:r w:rsidRPr="00BC1977">
        <w:rPr>
          <w:rFonts w:cs="Arial"/>
          <w:sz w:val="22"/>
          <w:szCs w:val="22"/>
          <w:lang w:eastAsia="en-GB"/>
        </w:rPr>
        <w:t xml:space="preserve">. </w:t>
      </w:r>
    </w:p>
    <w:p w14:paraId="0E75EA80" w14:textId="77777777" w:rsidR="000D7EBF"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14:paraId="5CB1EA45" w14:textId="77777777" w:rsidR="00904192" w:rsidRPr="004F3016" w:rsidRDefault="009F2A0F" w:rsidP="009F2A0F">
      <w:pPr>
        <w:pStyle w:val="ListParagraph"/>
        <w:keepLines/>
        <w:numPr>
          <w:ilvl w:val="1"/>
          <w:numId w:val="12"/>
        </w:numPr>
        <w:spacing w:after="160" w:line="259" w:lineRule="auto"/>
        <w:ind w:left="851" w:hanging="851"/>
        <w:jc w:val="both"/>
        <w:outlineLvl w:val="0"/>
        <w:rPr>
          <w:rFonts w:cs="Arial"/>
          <w:sz w:val="22"/>
          <w:szCs w:val="22"/>
          <w:lang w:eastAsia="en-GB"/>
        </w:rPr>
      </w:pPr>
      <w:r w:rsidRPr="009F2A0F">
        <w:rPr>
          <w:rFonts w:cs="Arial"/>
          <w:sz w:val="22"/>
          <w:szCs w:val="22"/>
          <w:lang w:eastAsia="en-GB"/>
        </w:rPr>
        <w:t xml:space="preserve">Complaints will be dealt with in line with the </w:t>
      </w:r>
      <w:proofErr w:type="gramStart"/>
      <w:r w:rsidRPr="009F2A0F">
        <w:rPr>
          <w:rFonts w:cs="Arial"/>
          <w:sz w:val="22"/>
          <w:szCs w:val="22"/>
          <w:lang w:eastAsia="en-GB"/>
        </w:rPr>
        <w:t>School’s</w:t>
      </w:r>
      <w:proofErr w:type="gramEnd"/>
      <w:r w:rsidRPr="009F2A0F">
        <w:rPr>
          <w:rFonts w:cs="Arial"/>
          <w:sz w:val="22"/>
          <w:szCs w:val="22"/>
          <w:lang w:eastAsia="en-GB"/>
        </w:rPr>
        <w:t xml:space="preserve"> complaints policy which can be viewed at </w:t>
      </w:r>
      <w:r w:rsidRPr="004F3016">
        <w:rPr>
          <w:rFonts w:cs="Arial"/>
          <w:sz w:val="22"/>
          <w:szCs w:val="22"/>
          <w:lang w:eastAsia="en-GB"/>
        </w:rPr>
        <w:t xml:space="preserve">http://www.stjohnthebaptist.org.uk/policies </w:t>
      </w:r>
      <w:r w:rsidR="00B274CD" w:rsidRPr="004F3016">
        <w:rPr>
          <w:rFonts w:cs="Arial"/>
          <w:sz w:val="22"/>
          <w:szCs w:val="22"/>
          <w:lang w:eastAsia="en-GB"/>
        </w:rPr>
        <w:t>/</w:t>
      </w:r>
      <w:r w:rsidRPr="004F3016">
        <w:rPr>
          <w:rFonts w:cs="Arial"/>
          <w:sz w:val="22"/>
          <w:szCs w:val="22"/>
          <w:lang w:eastAsia="en-GB"/>
        </w:rPr>
        <w:t>which is available</w:t>
      </w:r>
      <w:r w:rsidR="00B274CD" w:rsidRPr="004F3016">
        <w:rPr>
          <w:rFonts w:cs="Arial"/>
          <w:sz w:val="22"/>
          <w:szCs w:val="22"/>
          <w:lang w:eastAsia="en-GB"/>
        </w:rPr>
        <w:t xml:space="preserve"> </w:t>
      </w:r>
      <w:r w:rsidRPr="004F3016">
        <w:rPr>
          <w:rFonts w:cs="Arial"/>
          <w:sz w:val="22"/>
          <w:szCs w:val="22"/>
          <w:lang w:eastAsia="en-GB"/>
        </w:rPr>
        <w:t>from the school principal</w:t>
      </w:r>
      <w:r w:rsidR="00B274CD" w:rsidRPr="004F3016">
        <w:rPr>
          <w:rFonts w:cs="Arial"/>
          <w:color w:val="000000" w:themeColor="text1"/>
          <w:sz w:val="22"/>
          <w:szCs w:val="22"/>
        </w:rPr>
        <w:t>.</w:t>
      </w:r>
    </w:p>
    <w:p w14:paraId="307534A1" w14:textId="77777777" w:rsidR="000D7EBF" w:rsidRPr="009F2A0F" w:rsidRDefault="000D7EBF" w:rsidP="009F2A0F">
      <w:pPr>
        <w:pStyle w:val="ListParagraph"/>
        <w:keepLines/>
        <w:numPr>
          <w:ilvl w:val="1"/>
          <w:numId w:val="12"/>
        </w:numPr>
        <w:spacing w:after="160" w:line="259" w:lineRule="auto"/>
        <w:ind w:left="851" w:hanging="851"/>
        <w:jc w:val="both"/>
        <w:outlineLvl w:val="0"/>
        <w:rPr>
          <w:rFonts w:cs="Arial"/>
          <w:sz w:val="22"/>
          <w:szCs w:val="22"/>
          <w:lang w:eastAsia="en-GB"/>
        </w:rPr>
      </w:pPr>
      <w:r w:rsidRPr="009F2A0F">
        <w:rPr>
          <w:rFonts w:cs="Arial"/>
          <w:sz w:val="22"/>
          <w:szCs w:val="22"/>
          <w:lang w:eastAsia="en-GB"/>
        </w:rPr>
        <w:t>You have the right to make a complaint at any time to the Information Commissioner's Office (ICO), the UK supervisory authority for data protection issues</w:t>
      </w:r>
      <w:bookmarkStart w:id="34" w:name="_BPDCD_12"/>
      <w:bookmarkStart w:id="35" w:name="_BPDCI_13"/>
      <w:bookmarkEnd w:id="34"/>
      <w:r w:rsidRPr="009F2A0F">
        <w:rPr>
          <w:rFonts w:cs="Arial"/>
          <w:sz w:val="22"/>
          <w:szCs w:val="22"/>
          <w:lang w:eastAsia="en-GB"/>
        </w:rPr>
        <w:t>. The ICO’s details are as follows:</w:t>
      </w:r>
      <w:bookmarkEnd w:id="35"/>
    </w:p>
    <w:p w14:paraId="1B70DCFB" w14:textId="77777777" w:rsidR="00BC1977" w:rsidRDefault="000D7EBF" w:rsidP="00262495">
      <w:pPr>
        <w:pStyle w:val="BodyText"/>
        <w:keepLines/>
        <w:ind w:left="851"/>
        <w:jc w:val="both"/>
        <w:rPr>
          <w:rFonts w:cs="Arial"/>
          <w:b/>
        </w:rPr>
      </w:pPr>
      <w:bookmarkStart w:id="36" w:name="_BPDCI_14"/>
      <w:r w:rsidRPr="00387E34">
        <w:rPr>
          <w:rFonts w:cs="Arial"/>
          <w:b/>
        </w:rPr>
        <w:t>The Information Commissioner’s Office – Northern Ireland</w:t>
      </w:r>
    </w:p>
    <w:p w14:paraId="53DA5084" w14:textId="77777777" w:rsidR="009F2A0F" w:rsidRPr="00B274CD" w:rsidRDefault="000D7EBF" w:rsidP="00B274CD">
      <w:pPr>
        <w:pStyle w:val="BodyText"/>
        <w:keepLines/>
        <w:ind w:left="851"/>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3" w:history="1">
        <w:r w:rsidRPr="00387E34">
          <w:rPr>
            <w:rStyle w:val="Hyperlink"/>
            <w:rFonts w:cs="Arial"/>
          </w:rPr>
          <w:t>ni@ico.org.uk</w:t>
        </w:r>
      </w:hyperlink>
      <w:bookmarkEnd w:id="36"/>
    </w:p>
    <w:p w14:paraId="794FAECB" w14:textId="77777777" w:rsidR="000D7EBF" w:rsidRPr="00927AF4" w:rsidRDefault="000D7EBF" w:rsidP="00387E34">
      <w:pPr>
        <w:pStyle w:val="BodyText"/>
        <w:keepLines/>
        <w:ind w:left="792"/>
        <w:jc w:val="both"/>
        <w:rPr>
          <w:rFonts w:cs="Arial"/>
          <w:sz w:val="8"/>
          <w:szCs w:val="8"/>
        </w:rPr>
      </w:pPr>
    </w:p>
    <w:p w14:paraId="00F18F98" w14:textId="77777777"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14:paraId="35385AEA" w14:textId="77777777" w:rsidTr="004D6103">
        <w:tc>
          <w:tcPr>
            <w:tcW w:w="4508" w:type="dxa"/>
          </w:tcPr>
          <w:p w14:paraId="4E1E78C9" w14:textId="77777777" w:rsidR="003678B8" w:rsidRPr="00387E34" w:rsidRDefault="003678B8" w:rsidP="00BC1977">
            <w:pPr>
              <w:pStyle w:val="Heading3"/>
              <w:keepLines/>
              <w:spacing w:before="0" w:after="160" w:line="259" w:lineRule="auto"/>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14:paraId="020C8433" w14:textId="77777777" w:rsidR="003678B8" w:rsidRPr="00BC1977" w:rsidRDefault="003678B8" w:rsidP="00387E34">
            <w:pPr>
              <w:pStyle w:val="Heading3"/>
              <w:keepLines/>
              <w:spacing w:before="0" w:after="160" w:line="259" w:lineRule="auto"/>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 xml:space="preserve">may be processed. </w:t>
            </w:r>
            <w:proofErr w:type="gramStart"/>
            <w:r w:rsidRPr="00387E34">
              <w:rPr>
                <w:rFonts w:ascii="Arial" w:eastAsia="MS Mincho" w:hAnsi="Arial" w:cs="Arial"/>
                <w:b w:val="0"/>
                <w:color w:val="000000" w:themeColor="text1"/>
                <w:sz w:val="22"/>
                <w:szCs w:val="22"/>
              </w:rPr>
              <w:t>Particular requirements</w:t>
            </w:r>
            <w:proofErr w:type="gramEnd"/>
            <w:r w:rsidRPr="00387E34">
              <w:rPr>
                <w:rFonts w:ascii="Arial" w:eastAsia="MS Mincho" w:hAnsi="Arial" w:cs="Arial"/>
                <w:b w:val="0"/>
                <w:color w:val="000000" w:themeColor="text1"/>
                <w:sz w:val="22"/>
                <w:szCs w:val="22"/>
              </w:rPr>
              <w:t xml:space="preserve"> about consent can arise from the respective national laws.</w:t>
            </w:r>
          </w:p>
        </w:tc>
      </w:tr>
      <w:tr w:rsidR="003678B8" w:rsidRPr="00387E34" w14:paraId="37F72961" w14:textId="77777777" w:rsidTr="004D6103">
        <w:tc>
          <w:tcPr>
            <w:tcW w:w="4508" w:type="dxa"/>
          </w:tcPr>
          <w:p w14:paraId="4E049A4D" w14:textId="77777777"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14:paraId="21A05DE8" w14:textId="77777777" w:rsidR="003678B8" w:rsidRPr="00387E34" w:rsidRDefault="003678B8" w:rsidP="00387E34">
            <w:pPr>
              <w:pStyle w:val="Heading3"/>
              <w:keepLines/>
              <w:spacing w:before="0" w:after="160" w:line="259" w:lineRule="auto"/>
              <w:rPr>
                <w:rFonts w:ascii="Arial" w:hAnsi="Arial" w:cs="Arial"/>
                <w:sz w:val="22"/>
                <w:szCs w:val="22"/>
              </w:rPr>
            </w:pPr>
          </w:p>
        </w:tc>
        <w:tc>
          <w:tcPr>
            <w:tcW w:w="4508" w:type="dxa"/>
          </w:tcPr>
          <w:p w14:paraId="203F5045" w14:textId="77777777" w:rsidR="003678B8" w:rsidRPr="00387E34" w:rsidRDefault="003678B8" w:rsidP="00387E34">
            <w:pPr>
              <w:pStyle w:val="Heading3"/>
              <w:keepLines/>
              <w:spacing w:before="0" w:after="160" w:line="259" w:lineRule="auto"/>
              <w:rPr>
                <w:rFonts w:ascii="Arial" w:hAnsi="Arial" w:cs="Arial"/>
                <w:b w:val="0"/>
                <w:sz w:val="22"/>
                <w:szCs w:val="22"/>
              </w:rPr>
            </w:pPr>
            <w:r w:rsidRPr="00387E34">
              <w:rPr>
                <w:rFonts w:ascii="Arial" w:hAnsi="Arial" w:cs="Arial"/>
                <w:b w:val="0"/>
                <w:color w:val="000000" w:themeColor="text1"/>
                <w:sz w:val="22"/>
                <w:szCs w:val="22"/>
              </w:rPr>
              <w:t>(</w:t>
            </w:r>
            <w:proofErr w:type="gramStart"/>
            <w:r w:rsidRPr="00387E34">
              <w:rPr>
                <w:rFonts w:ascii="Arial" w:hAnsi="Arial" w:cs="Arial"/>
                <w:b w:val="0"/>
                <w:color w:val="000000" w:themeColor="text1"/>
                <w:sz w:val="22"/>
                <w:szCs w:val="22"/>
              </w:rPr>
              <w:t>sometimes</w:t>
            </w:r>
            <w:proofErr w:type="gramEnd"/>
            <w:r w:rsidRPr="00387E34">
              <w:rPr>
                <w:rFonts w:ascii="Arial" w:hAnsi="Arial" w:cs="Arial"/>
                <w:b w:val="0"/>
                <w:color w:val="000000" w:themeColor="text1"/>
                <w:sz w:val="22"/>
                <w:szCs w:val="22"/>
              </w:rPr>
              <w:t xml:space="preserve">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w:t>
            </w:r>
            <w:proofErr w:type="gramStart"/>
            <w:r w:rsidRPr="00387E34">
              <w:rPr>
                <w:rFonts w:ascii="Arial" w:hAnsi="Arial" w:cs="Arial"/>
                <w:b w:val="0"/>
                <w:color w:val="000000" w:themeColor="text1"/>
                <w:sz w:val="22"/>
                <w:szCs w:val="22"/>
              </w:rPr>
              <w:t>cultural</w:t>
            </w:r>
            <w:proofErr w:type="gramEnd"/>
            <w:r w:rsidRPr="00387E34">
              <w:rPr>
                <w:rFonts w:ascii="Arial" w:hAnsi="Arial" w:cs="Arial"/>
                <w:b w:val="0"/>
                <w:color w:val="000000" w:themeColor="text1"/>
                <w:sz w:val="22"/>
                <w:szCs w:val="22"/>
              </w:rPr>
              <w:t xml:space="preserve"> or social identity.</w:t>
            </w:r>
          </w:p>
        </w:tc>
      </w:tr>
      <w:tr w:rsidR="003678B8" w:rsidRPr="00387E34" w14:paraId="7C057A3C" w14:textId="77777777" w:rsidTr="004D6103">
        <w:tc>
          <w:tcPr>
            <w:tcW w:w="4508" w:type="dxa"/>
          </w:tcPr>
          <w:p w14:paraId="1FFB3E90"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14:paraId="049BE95E" w14:textId="77777777" w:rsidR="003678B8" w:rsidRPr="00387E34" w:rsidRDefault="003678B8" w:rsidP="00387E34">
            <w:pPr>
              <w:pStyle w:val="Heading3"/>
              <w:keepLines/>
              <w:spacing w:before="0" w:after="160" w:line="259" w:lineRule="auto"/>
              <w:rPr>
                <w:rFonts w:ascii="Arial" w:hAnsi="Arial" w:cs="Arial"/>
                <w:sz w:val="22"/>
                <w:szCs w:val="22"/>
              </w:rPr>
            </w:pPr>
          </w:p>
        </w:tc>
        <w:tc>
          <w:tcPr>
            <w:tcW w:w="4508" w:type="dxa"/>
          </w:tcPr>
          <w:p w14:paraId="6C546076" w14:textId="77777777" w:rsidR="003678B8" w:rsidRPr="00387E34" w:rsidRDefault="003678B8" w:rsidP="00387E34">
            <w:pPr>
              <w:pStyle w:val="Heading3"/>
              <w:keepLines/>
              <w:spacing w:before="0" w:after="160" w:line="259" w:lineRule="auto"/>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14:paraId="779A13C6" w14:textId="77777777" w:rsidTr="004D6103">
        <w:tc>
          <w:tcPr>
            <w:tcW w:w="4508" w:type="dxa"/>
          </w:tcPr>
          <w:p w14:paraId="792F5B3C"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lastRenderedPageBreak/>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14:paraId="28CC0E5A" w14:textId="77777777" w:rsidR="003678B8" w:rsidRPr="00387E34" w:rsidRDefault="003678B8" w:rsidP="00387E34">
            <w:pPr>
              <w:pStyle w:val="Heading3"/>
              <w:keepLines/>
              <w:spacing w:before="0" w:after="160" w:line="259" w:lineRule="auto"/>
              <w:rPr>
                <w:rFonts w:ascii="Arial" w:hAnsi="Arial" w:cs="Arial"/>
                <w:sz w:val="22"/>
                <w:szCs w:val="22"/>
              </w:rPr>
            </w:pPr>
          </w:p>
        </w:tc>
        <w:tc>
          <w:tcPr>
            <w:tcW w:w="4508" w:type="dxa"/>
          </w:tcPr>
          <w:p w14:paraId="374F486B" w14:textId="77777777" w:rsidR="003678B8" w:rsidRPr="00387E34" w:rsidRDefault="003678B8" w:rsidP="00BC1977">
            <w:pPr>
              <w:pStyle w:val="Heading3"/>
              <w:keepLines/>
              <w:spacing w:before="0" w:after="160" w:line="259" w:lineRule="auto"/>
              <w:rPr>
                <w:rFonts w:ascii="Arial" w:hAnsi="Arial" w:cs="Arial"/>
                <w:b w:val="0"/>
                <w:sz w:val="22"/>
                <w:szCs w:val="22"/>
              </w:rPr>
            </w:pPr>
            <w:r w:rsidRPr="00387E34">
              <w:rPr>
                <w:rFonts w:ascii="Arial" w:eastAsia="MS Mincho" w:hAnsi="Arial" w:cs="Arial"/>
                <w:b w:val="0"/>
                <w:color w:val="000000" w:themeColor="text1"/>
                <w:sz w:val="22"/>
                <w:szCs w:val="22"/>
              </w:rPr>
              <w:t>(</w:t>
            </w:r>
            <w:proofErr w:type="gramStart"/>
            <w:r w:rsidRPr="00387E34">
              <w:rPr>
                <w:rFonts w:ascii="Arial" w:eastAsia="MS Mincho" w:hAnsi="Arial" w:cs="Arial"/>
                <w:b w:val="0"/>
                <w:color w:val="000000" w:themeColor="text1"/>
                <w:sz w:val="22"/>
                <w:szCs w:val="22"/>
              </w:rPr>
              <w:t>sometimes</w:t>
            </w:r>
            <w:proofErr w:type="gramEnd"/>
            <w:r w:rsidRPr="00387E34">
              <w:rPr>
                <w:rFonts w:ascii="Arial" w:eastAsia="MS Mincho" w:hAnsi="Arial" w:cs="Arial"/>
                <w:b w:val="0"/>
                <w:color w:val="000000" w:themeColor="text1"/>
                <w:sz w:val="22"/>
                <w:szCs w:val="22"/>
              </w:rPr>
              <w:t xml:space="preserve">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14:paraId="6CF58A23" w14:textId="77777777" w:rsidR="006B5974" w:rsidRPr="00387E34" w:rsidRDefault="006B5974" w:rsidP="0045639E">
      <w:pPr>
        <w:keepLines/>
        <w:ind w:left="2880"/>
        <w:jc w:val="center"/>
        <w:rPr>
          <w:rFonts w:cs="Arial"/>
          <w:b/>
        </w:rPr>
      </w:pPr>
    </w:p>
    <w:p w14:paraId="22C1609F" w14:textId="77777777" w:rsidR="006B5974" w:rsidRDefault="006B5974" w:rsidP="0045639E">
      <w:pPr>
        <w:jc w:val="center"/>
        <w:rPr>
          <w:rFonts w:cs="Arial"/>
        </w:rPr>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547"/>
        <w:gridCol w:w="1802"/>
        <w:gridCol w:w="4626"/>
      </w:tblGrid>
      <w:tr w:rsidR="0045639E" w:rsidRPr="00387E34" w14:paraId="59DDE216" w14:textId="77777777" w:rsidTr="0045639E">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A469A2" w14:textId="77777777" w:rsidR="0045639E" w:rsidRPr="004F758B" w:rsidRDefault="0045639E" w:rsidP="0045639E">
            <w:pPr>
              <w:keepLines/>
              <w:autoSpaceDE w:val="0"/>
              <w:autoSpaceDN w:val="0"/>
              <w:jc w:val="center"/>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755CB2" w14:textId="77777777" w:rsidR="0045639E" w:rsidRPr="004F758B" w:rsidRDefault="0045639E" w:rsidP="0045639E">
            <w:pPr>
              <w:keepLines/>
              <w:autoSpaceDE w:val="0"/>
              <w:autoSpaceDN w:val="0"/>
              <w:jc w:val="center"/>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71E16B" w14:textId="77777777" w:rsidR="0045639E" w:rsidRPr="004F758B" w:rsidRDefault="0045639E" w:rsidP="0045639E">
            <w:pPr>
              <w:keepLines/>
              <w:jc w:val="center"/>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E1AE05" w14:textId="77777777" w:rsidR="0045639E" w:rsidRPr="004F758B" w:rsidRDefault="0045639E" w:rsidP="0045639E">
            <w:pPr>
              <w:keepLines/>
              <w:jc w:val="center"/>
              <w:rPr>
                <w:rFonts w:eastAsia="Arial Unicode MS" w:cs="Arial"/>
                <w:b/>
                <w:bCs/>
                <w:sz w:val="18"/>
                <w:szCs w:val="18"/>
              </w:rPr>
            </w:pPr>
            <w:r w:rsidRPr="004F758B">
              <w:rPr>
                <w:rFonts w:cs="Arial"/>
                <w:b/>
                <w:bCs/>
                <w:sz w:val="18"/>
                <w:szCs w:val="18"/>
              </w:rPr>
              <w:t>Summary of Changes</w:t>
            </w:r>
          </w:p>
        </w:tc>
      </w:tr>
      <w:tr w:rsidR="0045639E" w:rsidRPr="00387E34" w14:paraId="52A8DE85" w14:textId="77777777" w:rsidTr="0045639E">
        <w:tc>
          <w:tcPr>
            <w:tcW w:w="1097" w:type="dxa"/>
            <w:tcBorders>
              <w:top w:val="single" w:sz="4" w:space="0" w:color="auto"/>
              <w:left w:val="single" w:sz="4" w:space="0" w:color="auto"/>
              <w:bottom w:val="single" w:sz="4" w:space="0" w:color="auto"/>
              <w:right w:val="single" w:sz="4" w:space="0" w:color="auto"/>
            </w:tcBorders>
          </w:tcPr>
          <w:p w14:paraId="303751E4" w14:textId="77777777" w:rsidR="0045639E" w:rsidRPr="004F758B" w:rsidRDefault="0045639E" w:rsidP="0045639E">
            <w:pPr>
              <w:keepLines/>
              <w:autoSpaceDE w:val="0"/>
              <w:autoSpaceDN w:val="0"/>
              <w:jc w:val="center"/>
              <w:rPr>
                <w:rFonts w:eastAsia="Times New Roman" w:cs="Arial"/>
                <w:sz w:val="18"/>
                <w:szCs w:val="18"/>
              </w:rPr>
            </w:pPr>
            <w:r>
              <w:rPr>
                <w:rFonts w:eastAsia="Times New Roman" w:cs="Arial"/>
                <w:sz w:val="18"/>
                <w:szCs w:val="18"/>
              </w:rPr>
              <w:t>1.0</w:t>
            </w:r>
          </w:p>
        </w:tc>
        <w:tc>
          <w:tcPr>
            <w:tcW w:w="1547" w:type="dxa"/>
            <w:tcBorders>
              <w:top w:val="single" w:sz="4" w:space="0" w:color="auto"/>
              <w:left w:val="single" w:sz="4" w:space="0" w:color="auto"/>
              <w:bottom w:val="single" w:sz="4" w:space="0" w:color="auto"/>
              <w:right w:val="single" w:sz="4" w:space="0" w:color="auto"/>
            </w:tcBorders>
          </w:tcPr>
          <w:p w14:paraId="554D60E2" w14:textId="1C15F02E" w:rsidR="0045639E" w:rsidRPr="004F758B" w:rsidRDefault="004F3016" w:rsidP="0045639E">
            <w:pPr>
              <w:keepLines/>
              <w:autoSpaceDE w:val="0"/>
              <w:autoSpaceDN w:val="0"/>
              <w:jc w:val="center"/>
              <w:rPr>
                <w:rFonts w:cs="Arial"/>
                <w:sz w:val="18"/>
                <w:szCs w:val="18"/>
              </w:rPr>
            </w:pPr>
            <w:r>
              <w:rPr>
                <w:rFonts w:cs="Arial"/>
                <w:sz w:val="18"/>
                <w:szCs w:val="18"/>
              </w:rPr>
              <w:t>January 2023</w:t>
            </w:r>
          </w:p>
        </w:tc>
        <w:tc>
          <w:tcPr>
            <w:tcW w:w="1802" w:type="dxa"/>
            <w:tcBorders>
              <w:top w:val="single" w:sz="4" w:space="0" w:color="auto"/>
              <w:left w:val="single" w:sz="4" w:space="0" w:color="auto"/>
              <w:bottom w:val="single" w:sz="4" w:space="0" w:color="auto"/>
              <w:right w:val="single" w:sz="4" w:space="0" w:color="auto"/>
            </w:tcBorders>
          </w:tcPr>
          <w:p w14:paraId="148A9BC4" w14:textId="6B1E212F" w:rsidR="0045639E" w:rsidRPr="004F758B" w:rsidRDefault="00BA709B" w:rsidP="0045639E">
            <w:pPr>
              <w:keepLines/>
              <w:autoSpaceDE w:val="0"/>
              <w:autoSpaceDN w:val="0"/>
              <w:jc w:val="center"/>
              <w:rPr>
                <w:rFonts w:cs="Arial"/>
                <w:sz w:val="18"/>
                <w:szCs w:val="18"/>
              </w:rPr>
            </w:pPr>
            <w:r>
              <w:rPr>
                <w:rFonts w:cs="Arial"/>
                <w:sz w:val="18"/>
                <w:szCs w:val="18"/>
              </w:rPr>
              <w:t>M</w:t>
            </w:r>
            <w:r w:rsidR="004F3016">
              <w:rPr>
                <w:rFonts w:cs="Arial"/>
                <w:sz w:val="18"/>
                <w:szCs w:val="18"/>
              </w:rPr>
              <w:t>r McComb</w:t>
            </w:r>
          </w:p>
        </w:tc>
        <w:tc>
          <w:tcPr>
            <w:tcW w:w="4626" w:type="dxa"/>
            <w:tcBorders>
              <w:top w:val="single" w:sz="4" w:space="0" w:color="auto"/>
              <w:left w:val="single" w:sz="4" w:space="0" w:color="auto"/>
              <w:bottom w:val="single" w:sz="4" w:space="0" w:color="auto"/>
              <w:right w:val="single" w:sz="4" w:space="0" w:color="auto"/>
            </w:tcBorders>
          </w:tcPr>
          <w:p w14:paraId="248663A1" w14:textId="77777777" w:rsidR="0045639E" w:rsidRPr="004F758B" w:rsidRDefault="0045639E" w:rsidP="0045639E">
            <w:pPr>
              <w:keepLines/>
              <w:autoSpaceDE w:val="0"/>
              <w:autoSpaceDN w:val="0"/>
              <w:jc w:val="center"/>
              <w:rPr>
                <w:rFonts w:cs="Arial"/>
                <w:sz w:val="18"/>
                <w:szCs w:val="18"/>
              </w:rPr>
            </w:pPr>
          </w:p>
        </w:tc>
      </w:tr>
      <w:tr w:rsidR="0045639E" w:rsidRPr="00387E34" w14:paraId="53D17641" w14:textId="77777777" w:rsidTr="0045639E">
        <w:tc>
          <w:tcPr>
            <w:tcW w:w="1097" w:type="dxa"/>
            <w:tcBorders>
              <w:top w:val="single" w:sz="4" w:space="0" w:color="auto"/>
              <w:left w:val="single" w:sz="4" w:space="0" w:color="auto"/>
              <w:bottom w:val="single" w:sz="4" w:space="0" w:color="auto"/>
              <w:right w:val="single" w:sz="4" w:space="0" w:color="auto"/>
            </w:tcBorders>
          </w:tcPr>
          <w:p w14:paraId="336D75A6" w14:textId="77777777" w:rsidR="0045639E" w:rsidRPr="004F758B" w:rsidRDefault="0045639E" w:rsidP="0045639E">
            <w:pPr>
              <w:keepLines/>
              <w:autoSpaceDE w:val="0"/>
              <w:autoSpaceDN w:val="0"/>
              <w:jc w:val="center"/>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14:paraId="09473946" w14:textId="77777777" w:rsidR="0045639E" w:rsidRPr="004F758B" w:rsidRDefault="0045639E" w:rsidP="0045639E">
            <w:pPr>
              <w:keepLines/>
              <w:autoSpaceDE w:val="0"/>
              <w:autoSpaceDN w:val="0"/>
              <w:jc w:val="center"/>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14:paraId="0C6CEF5A" w14:textId="77777777" w:rsidR="0045639E" w:rsidRPr="004F758B" w:rsidRDefault="0045639E" w:rsidP="0045639E">
            <w:pPr>
              <w:keepLines/>
              <w:autoSpaceDE w:val="0"/>
              <w:autoSpaceDN w:val="0"/>
              <w:jc w:val="center"/>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14:paraId="4A26F6A8" w14:textId="77777777" w:rsidR="0045639E" w:rsidRPr="004F758B" w:rsidRDefault="0045639E" w:rsidP="0045639E">
            <w:pPr>
              <w:keepLines/>
              <w:autoSpaceDE w:val="0"/>
              <w:autoSpaceDN w:val="0"/>
              <w:jc w:val="center"/>
              <w:rPr>
                <w:rFonts w:cs="Arial"/>
                <w:sz w:val="18"/>
                <w:szCs w:val="18"/>
              </w:rPr>
            </w:pPr>
          </w:p>
        </w:tc>
      </w:tr>
    </w:tbl>
    <w:p w14:paraId="25B272AF" w14:textId="77777777" w:rsidR="002E3731" w:rsidRPr="00387E34" w:rsidRDefault="00F90EB3" w:rsidP="0045639E">
      <w:pPr>
        <w:keepLines/>
        <w:jc w:val="center"/>
        <w:rPr>
          <w:rFonts w:cs="Arial"/>
        </w:rPr>
      </w:pPr>
    </w:p>
    <w:sectPr w:rsidR="002E3731" w:rsidRPr="00387E34" w:rsidSect="0045639E">
      <w:pgSz w:w="11906" w:h="16838"/>
      <w:pgMar w:top="720" w:right="720" w:bottom="720" w:left="72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00E0" w14:textId="77777777" w:rsidR="00B705A1" w:rsidRDefault="00B705A1" w:rsidP="00A700C3">
      <w:pPr>
        <w:spacing w:after="0" w:line="240" w:lineRule="auto"/>
      </w:pPr>
      <w:r>
        <w:separator/>
      </w:r>
    </w:p>
  </w:endnote>
  <w:endnote w:type="continuationSeparator" w:id="0">
    <w:p w14:paraId="5CD4FC28" w14:textId="77777777" w:rsidR="00B705A1" w:rsidRDefault="00B705A1"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35DC" w14:textId="77777777" w:rsidR="00B705A1" w:rsidRDefault="00B705A1" w:rsidP="00A700C3">
      <w:pPr>
        <w:spacing w:after="0" w:line="240" w:lineRule="auto"/>
      </w:pPr>
      <w:r>
        <w:separator/>
      </w:r>
    </w:p>
  </w:footnote>
  <w:footnote w:type="continuationSeparator" w:id="0">
    <w:p w14:paraId="788E9DC3" w14:textId="77777777" w:rsidR="00B705A1" w:rsidRDefault="00B705A1"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75B64"/>
    <w:multiLevelType w:val="multilevel"/>
    <w:tmpl w:val="CB589C12"/>
    <w:lvl w:ilvl="0">
      <w:start w:val="9"/>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1674AC5"/>
    <w:multiLevelType w:val="multilevel"/>
    <w:tmpl w:val="7CBA7A6C"/>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7"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8" w15:restartNumberingAfterBreak="0">
    <w:nsid w:val="33870482"/>
    <w:multiLevelType w:val="multilevel"/>
    <w:tmpl w:val="413299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5"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9"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16cid:durableId="1133905997">
    <w:abstractNumId w:val="15"/>
  </w:num>
  <w:num w:numId="2" w16cid:durableId="21208354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0456393">
    <w:abstractNumId w:val="17"/>
  </w:num>
  <w:num w:numId="4" w16cid:durableId="839271701">
    <w:abstractNumId w:val="12"/>
  </w:num>
  <w:num w:numId="5" w16cid:durableId="20109840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05885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650002">
    <w:abstractNumId w:val="10"/>
  </w:num>
  <w:num w:numId="8" w16cid:durableId="749809497">
    <w:abstractNumId w:val="13"/>
  </w:num>
  <w:num w:numId="9" w16cid:durableId="1085956452">
    <w:abstractNumId w:val="22"/>
  </w:num>
  <w:num w:numId="10" w16cid:durableId="1533764385">
    <w:abstractNumId w:val="18"/>
  </w:num>
  <w:num w:numId="11" w16cid:durableId="1921716131">
    <w:abstractNumId w:val="9"/>
  </w:num>
  <w:num w:numId="12" w16cid:durableId="661813101">
    <w:abstractNumId w:val="0"/>
  </w:num>
  <w:num w:numId="13" w16cid:durableId="1945918485">
    <w:abstractNumId w:val="14"/>
  </w:num>
  <w:num w:numId="14" w16cid:durableId="17604472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060944">
    <w:abstractNumId w:val="2"/>
  </w:num>
  <w:num w:numId="16" w16cid:durableId="1525824592">
    <w:abstractNumId w:val="16"/>
  </w:num>
  <w:num w:numId="17" w16cid:durableId="1134567069">
    <w:abstractNumId w:val="4"/>
  </w:num>
  <w:num w:numId="18" w16cid:durableId="1671955272">
    <w:abstractNumId w:val="5"/>
  </w:num>
  <w:num w:numId="19" w16cid:durableId="1344236796">
    <w:abstractNumId w:val="7"/>
  </w:num>
  <w:num w:numId="20" w16cid:durableId="1665233263">
    <w:abstractNumId w:val="21"/>
  </w:num>
  <w:num w:numId="21" w16cid:durableId="1254782763">
    <w:abstractNumId w:val="19"/>
  </w:num>
  <w:num w:numId="22" w16cid:durableId="1057893455">
    <w:abstractNumId w:val="11"/>
  </w:num>
  <w:num w:numId="23" w16cid:durableId="203372061">
    <w:abstractNumId w:val="8"/>
  </w:num>
  <w:num w:numId="24" w16cid:durableId="14188065">
    <w:abstractNumId w:val="3"/>
  </w:num>
  <w:num w:numId="25" w16cid:durableId="34459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79"/>
    <w:rsid w:val="0001222A"/>
    <w:rsid w:val="00025489"/>
    <w:rsid w:val="00061769"/>
    <w:rsid w:val="000933D6"/>
    <w:rsid w:val="000D3D83"/>
    <w:rsid w:val="000D4E1C"/>
    <w:rsid w:val="000D7EBF"/>
    <w:rsid w:val="00142BE8"/>
    <w:rsid w:val="00190582"/>
    <w:rsid w:val="001A7D6C"/>
    <w:rsid w:val="001C71B6"/>
    <w:rsid w:val="001E3BEA"/>
    <w:rsid w:val="00212057"/>
    <w:rsid w:val="00261E36"/>
    <w:rsid w:val="00262495"/>
    <w:rsid w:val="002A7BA9"/>
    <w:rsid w:val="002E10CE"/>
    <w:rsid w:val="002F358C"/>
    <w:rsid w:val="003678B8"/>
    <w:rsid w:val="00381935"/>
    <w:rsid w:val="00387E34"/>
    <w:rsid w:val="003E1618"/>
    <w:rsid w:val="00455738"/>
    <w:rsid w:val="0045639E"/>
    <w:rsid w:val="004667C0"/>
    <w:rsid w:val="0048674D"/>
    <w:rsid w:val="004A645B"/>
    <w:rsid w:val="004D06F2"/>
    <w:rsid w:val="004F0E1F"/>
    <w:rsid w:val="004F3016"/>
    <w:rsid w:val="004F758B"/>
    <w:rsid w:val="0050600F"/>
    <w:rsid w:val="00514F13"/>
    <w:rsid w:val="0057284B"/>
    <w:rsid w:val="00576564"/>
    <w:rsid w:val="0059080B"/>
    <w:rsid w:val="00593E5F"/>
    <w:rsid w:val="005A50B6"/>
    <w:rsid w:val="00634F89"/>
    <w:rsid w:val="006B5974"/>
    <w:rsid w:val="006D405E"/>
    <w:rsid w:val="006D7DAC"/>
    <w:rsid w:val="0072125B"/>
    <w:rsid w:val="007549E4"/>
    <w:rsid w:val="00767207"/>
    <w:rsid w:val="007D1C5B"/>
    <w:rsid w:val="00871C26"/>
    <w:rsid w:val="0087298B"/>
    <w:rsid w:val="00884AEF"/>
    <w:rsid w:val="008A5C79"/>
    <w:rsid w:val="00904192"/>
    <w:rsid w:val="00915B5E"/>
    <w:rsid w:val="00921402"/>
    <w:rsid w:val="009233C7"/>
    <w:rsid w:val="00927AF4"/>
    <w:rsid w:val="00990640"/>
    <w:rsid w:val="009B7EFB"/>
    <w:rsid w:val="009F2A0F"/>
    <w:rsid w:val="00A10C89"/>
    <w:rsid w:val="00A2024C"/>
    <w:rsid w:val="00A700C3"/>
    <w:rsid w:val="00AD6623"/>
    <w:rsid w:val="00B03086"/>
    <w:rsid w:val="00B274CD"/>
    <w:rsid w:val="00B358E8"/>
    <w:rsid w:val="00B4001C"/>
    <w:rsid w:val="00B705A1"/>
    <w:rsid w:val="00BA709B"/>
    <w:rsid w:val="00BB0759"/>
    <w:rsid w:val="00BC1977"/>
    <w:rsid w:val="00BE61CF"/>
    <w:rsid w:val="00C12753"/>
    <w:rsid w:val="00C20CB6"/>
    <w:rsid w:val="00D1142E"/>
    <w:rsid w:val="00D62BED"/>
    <w:rsid w:val="00DC037A"/>
    <w:rsid w:val="00DE4BD0"/>
    <w:rsid w:val="00E03AA6"/>
    <w:rsid w:val="00E64523"/>
    <w:rsid w:val="00EA56DE"/>
    <w:rsid w:val="00EF0556"/>
    <w:rsid w:val="00F90EB3"/>
    <w:rsid w:val="00FA06A3"/>
    <w:rsid w:val="00FB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DB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UnresolvedMention1">
    <w:name w:val="Unresolved Mention1"/>
    <w:basedOn w:val="DefaultParagraphFont"/>
    <w:uiPriority w:val="99"/>
    <w:semiHidden/>
    <w:unhideWhenUsed/>
    <w:rsid w:val="004D06F2"/>
    <w:rPr>
      <w:color w:val="808080"/>
      <w:shd w:val="clear" w:color="auto" w:fill="E6E6E6"/>
    </w:rPr>
  </w:style>
  <w:style w:type="character" w:styleId="HTMLCite">
    <w:name w:val="HTML Cite"/>
    <w:basedOn w:val="DefaultParagraphFont"/>
    <w:uiPriority w:val="99"/>
    <w:semiHidden/>
    <w:unhideWhenUsed/>
    <w:rsid w:val="00767207"/>
    <w:rPr>
      <w:i/>
      <w:iCs/>
    </w:rPr>
  </w:style>
  <w:style w:type="character" w:customStyle="1" w:styleId="nowrap">
    <w:name w:val="nowrap"/>
    <w:basedOn w:val="DefaultParagraphFont"/>
    <w:rsid w:val="00767207"/>
  </w:style>
  <w:style w:type="paragraph" w:customStyle="1" w:styleId="Default">
    <w:name w:val="Default"/>
    <w:rsid w:val="00061769"/>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86518">
      <w:bodyDiv w:val="1"/>
      <w:marLeft w:val="0"/>
      <w:marRight w:val="0"/>
      <w:marTop w:val="0"/>
      <w:marBottom w:val="0"/>
      <w:divBdr>
        <w:top w:val="none" w:sz="0" w:space="0" w:color="auto"/>
        <w:left w:val="none" w:sz="0" w:space="0" w:color="auto"/>
        <w:bottom w:val="none" w:sz="0" w:space="0" w:color="auto"/>
        <w:right w:val="none" w:sz="0" w:space="0" w:color="auto"/>
      </w:divBdr>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ico.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publications/disposal-records-schedule"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johnthebaptist.org.uk/polic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johnthebaptist.org.uk/polic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63B0-B1A1-498D-917F-062411F3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2024-02-23T13:41:00Z</dcterms:created>
  <dcterms:modified xsi:type="dcterms:W3CDTF">2024-02-23T13:41:00Z</dcterms:modified>
</cp:coreProperties>
</file>